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C8EDD8D" w14:textId="0FD66555" w:rsidR="00033FAC" w:rsidRDefault="00033FAC" w:rsidP="00885653">
      <w:pPr>
        <w:ind w:right="-144"/>
        <w:rPr>
          <w:bCs/>
          <w:lang w:eastAsia="en-US"/>
        </w:rPr>
      </w:pPr>
    </w:p>
    <w:p w14:paraId="2EFA3224" w14:textId="4F6254C3" w:rsidR="00033FAC" w:rsidRDefault="00033FAC" w:rsidP="00885653">
      <w:pPr>
        <w:ind w:right="-144"/>
        <w:rPr>
          <w:bCs/>
          <w:lang w:eastAsia="en-US"/>
        </w:rPr>
      </w:pPr>
    </w:p>
    <w:p w14:paraId="1ECCF532" w14:textId="4EAD9AA7" w:rsidR="008E0AAC" w:rsidRDefault="008E0AAC" w:rsidP="008E0AAC">
      <w:pPr>
        <w:pStyle w:val="af8"/>
      </w:pPr>
      <w:r>
        <w:rPr>
          <w:noProof/>
        </w:rPr>
        <w:drawing>
          <wp:inline distT="0" distB="0" distL="0" distR="0" wp14:anchorId="3DF944B0" wp14:editId="70EE57B8">
            <wp:extent cx="1643502" cy="158705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495" cy="16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noProof/>
          <w:lang w:eastAsia="en-US"/>
        </w:rPr>
        <w:t xml:space="preserve">                                                                        </w:t>
      </w:r>
      <w:r>
        <w:rPr>
          <w:bCs/>
          <w:noProof/>
          <w:lang w:eastAsia="en-US"/>
        </w:rPr>
        <w:drawing>
          <wp:inline distT="0" distB="0" distL="0" distR="0" wp14:anchorId="546F23E3" wp14:editId="34E8D7E8">
            <wp:extent cx="1696660" cy="1636624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528" cy="1676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5A93D6" w14:textId="4FE627CC" w:rsidR="00033FAC" w:rsidRDefault="00033FAC" w:rsidP="00885653">
      <w:pPr>
        <w:ind w:right="-144"/>
        <w:rPr>
          <w:bCs/>
          <w:lang w:eastAsia="en-US"/>
        </w:rPr>
      </w:pPr>
    </w:p>
    <w:p w14:paraId="4B9199A5" w14:textId="2BC0354C" w:rsidR="00033FAC" w:rsidRDefault="00033FAC" w:rsidP="00515179">
      <w:pPr>
        <w:ind w:right="-144"/>
        <w:rPr>
          <w:bCs/>
          <w:lang w:eastAsia="en-US"/>
        </w:rPr>
      </w:pPr>
    </w:p>
    <w:p w14:paraId="5F9E4532" w14:textId="234AF815" w:rsidR="00E42D6B" w:rsidRPr="008E0AAC" w:rsidRDefault="00E42D6B" w:rsidP="008E0AAC">
      <w:pPr>
        <w:ind w:right="-144"/>
        <w:rPr>
          <w:bCs/>
          <w:lang w:eastAsia="en-US"/>
        </w:rPr>
      </w:pPr>
    </w:p>
    <w:p w14:paraId="5E73D480" w14:textId="1CAC0872" w:rsidR="00E42D6B" w:rsidRDefault="00E42D6B" w:rsidP="009C461C">
      <w:pPr>
        <w:ind w:right="-144"/>
        <w:rPr>
          <w:b/>
        </w:rPr>
      </w:pPr>
    </w:p>
    <w:p w14:paraId="0ECCBE01" w14:textId="0BF7275F" w:rsidR="00E42D6B" w:rsidRDefault="00E42D6B" w:rsidP="009C461C">
      <w:pPr>
        <w:ind w:right="-144"/>
        <w:rPr>
          <w:b/>
        </w:rPr>
      </w:pPr>
    </w:p>
    <w:p w14:paraId="23AE1C7D" w14:textId="6987AAFE" w:rsidR="00137D2A" w:rsidRDefault="00137D2A" w:rsidP="009C461C">
      <w:pPr>
        <w:ind w:right="-144"/>
        <w:rPr>
          <w:b/>
        </w:rPr>
      </w:pPr>
    </w:p>
    <w:p w14:paraId="14B7CC56" w14:textId="6A26AE98" w:rsidR="00137D2A" w:rsidRDefault="00137D2A" w:rsidP="009C461C">
      <w:pPr>
        <w:ind w:right="-144"/>
        <w:rPr>
          <w:b/>
        </w:rPr>
      </w:pPr>
    </w:p>
    <w:p w14:paraId="6904F5A0" w14:textId="7E4FF75A" w:rsidR="00137D2A" w:rsidRDefault="00137D2A" w:rsidP="009C461C">
      <w:pPr>
        <w:ind w:right="-144"/>
        <w:rPr>
          <w:b/>
        </w:rPr>
      </w:pPr>
    </w:p>
    <w:p w14:paraId="5CD13E0A" w14:textId="77777777" w:rsidR="00137D2A" w:rsidRDefault="00137D2A" w:rsidP="009C461C">
      <w:pPr>
        <w:ind w:right="-144"/>
        <w:rPr>
          <w:b/>
        </w:rPr>
      </w:pPr>
    </w:p>
    <w:p w14:paraId="636226C1" w14:textId="77777777" w:rsidR="00E42D6B" w:rsidRDefault="00E42D6B" w:rsidP="009C461C">
      <w:pPr>
        <w:ind w:right="-144"/>
        <w:rPr>
          <w:b/>
        </w:rPr>
      </w:pPr>
    </w:p>
    <w:p w14:paraId="76D8DDC0" w14:textId="77777777" w:rsidR="0082001B" w:rsidRPr="00515179" w:rsidRDefault="00A775F8" w:rsidP="00885653">
      <w:pPr>
        <w:ind w:right="-144" w:firstLine="426"/>
        <w:jc w:val="center"/>
        <w:rPr>
          <w:b/>
          <w:sz w:val="30"/>
          <w:szCs w:val="30"/>
        </w:rPr>
      </w:pPr>
      <w:r w:rsidRPr="00515179">
        <w:rPr>
          <w:b/>
          <w:sz w:val="30"/>
          <w:szCs w:val="30"/>
        </w:rPr>
        <w:t xml:space="preserve">ПОЛОЖЕНИЕ </w:t>
      </w:r>
    </w:p>
    <w:p w14:paraId="78BFFBFE" w14:textId="77777777" w:rsidR="0082001B" w:rsidRPr="00515179" w:rsidRDefault="005A4BB1" w:rsidP="00A775F8">
      <w:pPr>
        <w:ind w:right="-144" w:firstLine="426"/>
        <w:jc w:val="center"/>
        <w:rPr>
          <w:b/>
          <w:color w:val="000000" w:themeColor="text1"/>
          <w:sz w:val="30"/>
          <w:szCs w:val="30"/>
        </w:rPr>
      </w:pPr>
      <w:r w:rsidRPr="00515179">
        <w:rPr>
          <w:b/>
          <w:color w:val="000000" w:themeColor="text1"/>
          <w:sz w:val="30"/>
          <w:szCs w:val="30"/>
        </w:rPr>
        <w:t xml:space="preserve">о </w:t>
      </w:r>
      <w:r w:rsidR="00A775F8" w:rsidRPr="00515179">
        <w:rPr>
          <w:b/>
          <w:color w:val="000000" w:themeColor="text1"/>
          <w:sz w:val="30"/>
          <w:szCs w:val="30"/>
        </w:rPr>
        <w:t xml:space="preserve">Региональном фестивале </w:t>
      </w:r>
    </w:p>
    <w:p w14:paraId="61DA7445" w14:textId="440887B1" w:rsidR="00A775F8" w:rsidRPr="00515179" w:rsidRDefault="00A775F8" w:rsidP="00DD7673">
      <w:pPr>
        <w:ind w:right="-144" w:firstLine="426"/>
        <w:jc w:val="center"/>
        <w:rPr>
          <w:b/>
          <w:color w:val="000000" w:themeColor="text1"/>
          <w:sz w:val="30"/>
          <w:szCs w:val="30"/>
        </w:rPr>
      </w:pPr>
      <w:r w:rsidRPr="00515179">
        <w:rPr>
          <w:b/>
          <w:color w:val="000000" w:themeColor="text1"/>
          <w:sz w:val="30"/>
          <w:szCs w:val="30"/>
        </w:rPr>
        <w:t>«</w:t>
      </w:r>
      <w:r w:rsidR="00817B78" w:rsidRPr="00515179">
        <w:rPr>
          <w:b/>
          <w:color w:val="000000" w:themeColor="text1"/>
          <w:sz w:val="30"/>
          <w:szCs w:val="30"/>
          <w:lang w:val="en-US"/>
        </w:rPr>
        <w:t>I</w:t>
      </w:r>
      <w:r w:rsidR="00FC2B8B" w:rsidRPr="00515179">
        <w:rPr>
          <w:b/>
          <w:color w:val="000000" w:themeColor="text1"/>
          <w:sz w:val="30"/>
          <w:szCs w:val="30"/>
          <w:lang w:val="en-US"/>
        </w:rPr>
        <w:t>I</w:t>
      </w:r>
      <w:r w:rsidR="00817B78" w:rsidRPr="00515179">
        <w:rPr>
          <w:b/>
          <w:color w:val="000000" w:themeColor="text1"/>
          <w:sz w:val="30"/>
          <w:szCs w:val="30"/>
          <w:lang w:val="en-US"/>
        </w:rPr>
        <w:t>I</w:t>
      </w:r>
      <w:r w:rsidR="00817B78" w:rsidRPr="00515179">
        <w:rPr>
          <w:b/>
          <w:color w:val="000000" w:themeColor="text1"/>
          <w:sz w:val="30"/>
          <w:szCs w:val="30"/>
        </w:rPr>
        <w:t xml:space="preserve"> о</w:t>
      </w:r>
      <w:r w:rsidRPr="00515179">
        <w:rPr>
          <w:b/>
          <w:color w:val="000000" w:themeColor="text1"/>
          <w:sz w:val="30"/>
          <w:szCs w:val="30"/>
        </w:rPr>
        <w:t>ткрытый Кубок Иркутской области по многоборью ГТО</w:t>
      </w:r>
    </w:p>
    <w:p w14:paraId="14AB762D" w14:textId="070FAE6B" w:rsidR="0082001B" w:rsidRPr="00515179" w:rsidRDefault="009C461C" w:rsidP="00885653">
      <w:pPr>
        <w:ind w:right="-144" w:firstLine="426"/>
        <w:jc w:val="center"/>
        <w:rPr>
          <w:b/>
          <w:sz w:val="30"/>
          <w:szCs w:val="30"/>
        </w:rPr>
      </w:pPr>
      <w:r w:rsidRPr="00515179">
        <w:rPr>
          <w:b/>
          <w:sz w:val="30"/>
          <w:szCs w:val="30"/>
        </w:rPr>
        <w:t>«В</w:t>
      </w:r>
      <w:r w:rsidR="006B1405" w:rsidRPr="00515179">
        <w:rPr>
          <w:b/>
          <w:sz w:val="30"/>
          <w:szCs w:val="30"/>
        </w:rPr>
        <w:t>ызов</w:t>
      </w:r>
      <w:r w:rsidRPr="00515179">
        <w:rPr>
          <w:b/>
          <w:sz w:val="30"/>
          <w:szCs w:val="30"/>
        </w:rPr>
        <w:t xml:space="preserve"> С</w:t>
      </w:r>
      <w:r w:rsidR="006B1405" w:rsidRPr="00515179">
        <w:rPr>
          <w:b/>
          <w:sz w:val="30"/>
          <w:szCs w:val="30"/>
        </w:rPr>
        <w:t>ибири</w:t>
      </w:r>
      <w:r w:rsidR="00DD7673" w:rsidRPr="00515179">
        <w:rPr>
          <w:b/>
          <w:sz w:val="30"/>
          <w:szCs w:val="30"/>
        </w:rPr>
        <w:t>» 20</w:t>
      </w:r>
      <w:r w:rsidR="00E42D6B" w:rsidRPr="00515179">
        <w:rPr>
          <w:b/>
          <w:sz w:val="30"/>
          <w:szCs w:val="30"/>
        </w:rPr>
        <w:t>25</w:t>
      </w:r>
      <w:r w:rsidRPr="00515179">
        <w:rPr>
          <w:b/>
          <w:sz w:val="30"/>
          <w:szCs w:val="30"/>
        </w:rPr>
        <w:t>»</w:t>
      </w:r>
    </w:p>
    <w:p w14:paraId="10E16089" w14:textId="2607E1FD" w:rsidR="00885653" w:rsidRDefault="00885653" w:rsidP="00885653">
      <w:pPr>
        <w:ind w:right="-144" w:firstLine="426"/>
        <w:jc w:val="center"/>
        <w:rPr>
          <w:b/>
          <w:color w:val="FF0000"/>
        </w:rPr>
      </w:pPr>
    </w:p>
    <w:p w14:paraId="17756BD9" w14:textId="0EB71B82" w:rsidR="00C22208" w:rsidRDefault="00C22208" w:rsidP="00885653">
      <w:pPr>
        <w:ind w:right="-144" w:firstLine="426"/>
        <w:jc w:val="center"/>
        <w:rPr>
          <w:b/>
          <w:color w:val="FF0000"/>
        </w:rPr>
      </w:pPr>
    </w:p>
    <w:p w14:paraId="21A6FC22" w14:textId="1E2356C8" w:rsidR="00C22208" w:rsidRDefault="00C22208" w:rsidP="00885653">
      <w:pPr>
        <w:ind w:right="-144" w:firstLine="426"/>
        <w:jc w:val="center"/>
        <w:rPr>
          <w:b/>
          <w:color w:val="FF0000"/>
        </w:rPr>
      </w:pPr>
    </w:p>
    <w:p w14:paraId="4CC4F37F" w14:textId="3ABE3BDC" w:rsidR="00C22208" w:rsidRDefault="00C22208" w:rsidP="00885653">
      <w:pPr>
        <w:ind w:right="-144" w:firstLine="426"/>
        <w:jc w:val="center"/>
        <w:rPr>
          <w:b/>
          <w:color w:val="FF0000"/>
        </w:rPr>
      </w:pPr>
    </w:p>
    <w:p w14:paraId="2F0B2FE7" w14:textId="5B39879C" w:rsidR="00C22208" w:rsidRDefault="00C22208" w:rsidP="00885653">
      <w:pPr>
        <w:ind w:right="-144" w:firstLine="426"/>
        <w:jc w:val="center"/>
        <w:rPr>
          <w:b/>
          <w:color w:val="FF0000"/>
        </w:rPr>
      </w:pPr>
    </w:p>
    <w:p w14:paraId="49144B94" w14:textId="2AA459CA" w:rsidR="00C22208" w:rsidRDefault="00C22208" w:rsidP="00885653">
      <w:pPr>
        <w:ind w:right="-144" w:firstLine="426"/>
        <w:jc w:val="center"/>
        <w:rPr>
          <w:b/>
          <w:color w:val="FF0000"/>
        </w:rPr>
      </w:pPr>
    </w:p>
    <w:p w14:paraId="7E1558DF" w14:textId="13FF4F96" w:rsidR="00C22208" w:rsidRDefault="00C22208" w:rsidP="00885653">
      <w:pPr>
        <w:ind w:right="-144" w:firstLine="426"/>
        <w:jc w:val="center"/>
        <w:rPr>
          <w:b/>
          <w:color w:val="FF0000"/>
        </w:rPr>
      </w:pPr>
    </w:p>
    <w:p w14:paraId="449CE89C" w14:textId="52948E93" w:rsidR="00C22208" w:rsidRDefault="00C22208" w:rsidP="00885653">
      <w:pPr>
        <w:ind w:right="-144" w:firstLine="426"/>
        <w:jc w:val="center"/>
        <w:rPr>
          <w:b/>
          <w:color w:val="FF0000"/>
        </w:rPr>
      </w:pPr>
    </w:p>
    <w:p w14:paraId="282E7871" w14:textId="19CF5521" w:rsidR="00C22208" w:rsidRDefault="00C22208" w:rsidP="00885653">
      <w:pPr>
        <w:ind w:right="-144" w:firstLine="426"/>
        <w:jc w:val="center"/>
        <w:rPr>
          <w:b/>
          <w:color w:val="FF0000"/>
        </w:rPr>
      </w:pPr>
    </w:p>
    <w:p w14:paraId="420190CE" w14:textId="511D030E" w:rsidR="00C22208" w:rsidRDefault="00C22208" w:rsidP="00885653">
      <w:pPr>
        <w:ind w:right="-144" w:firstLine="426"/>
        <w:jc w:val="center"/>
        <w:rPr>
          <w:b/>
          <w:color w:val="FF0000"/>
        </w:rPr>
      </w:pPr>
    </w:p>
    <w:p w14:paraId="610B1038" w14:textId="007A0FE9" w:rsidR="00C22208" w:rsidRDefault="00C22208" w:rsidP="00885653">
      <w:pPr>
        <w:ind w:right="-144" w:firstLine="426"/>
        <w:jc w:val="center"/>
        <w:rPr>
          <w:b/>
          <w:color w:val="FF0000"/>
        </w:rPr>
      </w:pPr>
    </w:p>
    <w:p w14:paraId="65C10FC5" w14:textId="3A86E643" w:rsidR="00C22208" w:rsidRDefault="00C22208" w:rsidP="00885653">
      <w:pPr>
        <w:ind w:right="-144" w:firstLine="426"/>
        <w:jc w:val="center"/>
        <w:rPr>
          <w:b/>
          <w:color w:val="FF0000"/>
        </w:rPr>
      </w:pPr>
    </w:p>
    <w:p w14:paraId="643C7AA5" w14:textId="7F39F1C4" w:rsidR="00C22208" w:rsidRDefault="00C22208" w:rsidP="00885653">
      <w:pPr>
        <w:ind w:right="-144" w:firstLine="426"/>
        <w:jc w:val="center"/>
        <w:rPr>
          <w:b/>
          <w:color w:val="FF0000"/>
        </w:rPr>
      </w:pPr>
    </w:p>
    <w:p w14:paraId="6CFCE6A2" w14:textId="3D28CD90" w:rsidR="00C22208" w:rsidRDefault="00C22208" w:rsidP="00885653">
      <w:pPr>
        <w:ind w:right="-144" w:firstLine="426"/>
        <w:jc w:val="center"/>
        <w:rPr>
          <w:b/>
          <w:color w:val="FF0000"/>
        </w:rPr>
      </w:pPr>
    </w:p>
    <w:p w14:paraId="6162D8C3" w14:textId="2822ADAC" w:rsidR="00C22208" w:rsidRDefault="00C22208" w:rsidP="00885653">
      <w:pPr>
        <w:ind w:right="-144" w:firstLine="426"/>
        <w:jc w:val="center"/>
        <w:rPr>
          <w:b/>
          <w:color w:val="FF0000"/>
        </w:rPr>
      </w:pPr>
    </w:p>
    <w:p w14:paraId="556D6A7D" w14:textId="619B106E" w:rsidR="00C22208" w:rsidRDefault="00C22208" w:rsidP="00885653">
      <w:pPr>
        <w:ind w:right="-144" w:firstLine="426"/>
        <w:jc w:val="center"/>
        <w:rPr>
          <w:b/>
          <w:color w:val="FF0000"/>
        </w:rPr>
      </w:pPr>
    </w:p>
    <w:p w14:paraId="14D22FB2" w14:textId="5E7C6A12" w:rsidR="00C22208" w:rsidRDefault="00C22208" w:rsidP="00885653">
      <w:pPr>
        <w:ind w:right="-144" w:firstLine="426"/>
        <w:jc w:val="center"/>
        <w:rPr>
          <w:b/>
          <w:color w:val="FF0000"/>
        </w:rPr>
      </w:pPr>
    </w:p>
    <w:p w14:paraId="65FE2D65" w14:textId="63207B5E" w:rsidR="00C22208" w:rsidRDefault="00C22208" w:rsidP="00885653">
      <w:pPr>
        <w:ind w:right="-144" w:firstLine="426"/>
        <w:jc w:val="center"/>
        <w:rPr>
          <w:b/>
          <w:color w:val="FF0000"/>
        </w:rPr>
      </w:pPr>
    </w:p>
    <w:p w14:paraId="7029B2C4" w14:textId="0ABBFF72" w:rsidR="00C22208" w:rsidRDefault="00C22208" w:rsidP="00885653">
      <w:pPr>
        <w:ind w:right="-144" w:firstLine="426"/>
        <w:jc w:val="center"/>
        <w:rPr>
          <w:b/>
          <w:color w:val="FF0000"/>
        </w:rPr>
      </w:pPr>
    </w:p>
    <w:p w14:paraId="69435DCD" w14:textId="587273D0" w:rsidR="00C22208" w:rsidRDefault="00C22208" w:rsidP="00885653">
      <w:pPr>
        <w:ind w:right="-144" w:firstLine="426"/>
        <w:jc w:val="center"/>
        <w:rPr>
          <w:b/>
          <w:color w:val="FF0000"/>
        </w:rPr>
      </w:pPr>
    </w:p>
    <w:p w14:paraId="39D1D372" w14:textId="41A990EF" w:rsidR="00C22208" w:rsidRDefault="00C22208" w:rsidP="00885653">
      <w:pPr>
        <w:ind w:right="-144" w:firstLine="426"/>
        <w:jc w:val="center"/>
        <w:rPr>
          <w:b/>
          <w:color w:val="FF0000"/>
        </w:rPr>
      </w:pPr>
    </w:p>
    <w:p w14:paraId="3E853CD3" w14:textId="6245F9B2" w:rsidR="00C22208" w:rsidRDefault="00C22208" w:rsidP="00885653">
      <w:pPr>
        <w:ind w:right="-144" w:firstLine="426"/>
        <w:jc w:val="center"/>
        <w:rPr>
          <w:b/>
          <w:color w:val="FF0000"/>
        </w:rPr>
      </w:pPr>
    </w:p>
    <w:p w14:paraId="3189095E" w14:textId="77777777" w:rsidR="00137D2A" w:rsidRDefault="00137D2A" w:rsidP="00885653">
      <w:pPr>
        <w:ind w:right="-144" w:firstLine="426"/>
        <w:jc w:val="center"/>
        <w:rPr>
          <w:b/>
          <w:color w:val="FF0000"/>
        </w:rPr>
      </w:pPr>
    </w:p>
    <w:p w14:paraId="47929D3B" w14:textId="62D9F518" w:rsidR="00C22208" w:rsidRDefault="00C22208" w:rsidP="00285B4C">
      <w:pPr>
        <w:ind w:right="-144"/>
        <w:rPr>
          <w:b/>
          <w:color w:val="FF0000"/>
        </w:rPr>
      </w:pPr>
    </w:p>
    <w:p w14:paraId="5E9C80AB" w14:textId="77777777" w:rsidR="00515179" w:rsidRPr="00515179" w:rsidRDefault="00515179" w:rsidP="00285B4C">
      <w:pPr>
        <w:ind w:right="-144"/>
        <w:rPr>
          <w:b/>
          <w:color w:val="FF0000"/>
          <w:sz w:val="28"/>
          <w:szCs w:val="28"/>
        </w:rPr>
      </w:pPr>
    </w:p>
    <w:p w14:paraId="729AD320" w14:textId="77777777" w:rsidR="00137D2A" w:rsidRDefault="00E42D6B" w:rsidP="00825D68">
      <w:pPr>
        <w:ind w:right="-144" w:firstLine="426"/>
        <w:jc w:val="center"/>
        <w:rPr>
          <w:bCs/>
          <w:sz w:val="28"/>
          <w:szCs w:val="28"/>
        </w:rPr>
      </w:pPr>
      <w:r w:rsidRPr="00515179">
        <w:rPr>
          <w:bCs/>
          <w:sz w:val="28"/>
          <w:szCs w:val="28"/>
        </w:rPr>
        <w:t>г. Иркутск,</w:t>
      </w:r>
      <w:r w:rsidR="00285B4C" w:rsidRPr="00515179">
        <w:rPr>
          <w:bCs/>
          <w:sz w:val="28"/>
          <w:szCs w:val="28"/>
        </w:rPr>
        <w:t xml:space="preserve"> </w:t>
      </w:r>
      <w:r w:rsidRPr="00515179">
        <w:rPr>
          <w:bCs/>
          <w:sz w:val="28"/>
          <w:szCs w:val="28"/>
        </w:rPr>
        <w:t>2025 г.</w:t>
      </w:r>
    </w:p>
    <w:p w14:paraId="15C1FCA7" w14:textId="75F3259E" w:rsidR="00825D68" w:rsidRPr="00515179" w:rsidRDefault="00E42D6B" w:rsidP="00137D2A">
      <w:pPr>
        <w:rPr>
          <w:bCs/>
          <w:sz w:val="28"/>
          <w:szCs w:val="28"/>
        </w:rPr>
      </w:pPr>
      <w:r w:rsidRPr="00515179">
        <w:rPr>
          <w:bCs/>
          <w:sz w:val="28"/>
          <w:szCs w:val="28"/>
        </w:rPr>
        <w:lastRenderedPageBreak/>
        <w:t xml:space="preserve"> </w:t>
      </w:r>
    </w:p>
    <w:p w14:paraId="106CBB3C" w14:textId="77777777" w:rsidR="00C22208" w:rsidRDefault="00C22208" w:rsidP="00E42D6B">
      <w:pPr>
        <w:ind w:right="-144"/>
        <w:rPr>
          <w:b/>
          <w:color w:val="FF0000"/>
        </w:rPr>
      </w:pPr>
    </w:p>
    <w:p w14:paraId="2B6E3E29" w14:textId="0B5F905D" w:rsidR="0082001B" w:rsidRDefault="005A4BB1" w:rsidP="00FC2B8B">
      <w:pPr>
        <w:ind w:right="-144" w:firstLine="426"/>
        <w:jc w:val="center"/>
        <w:rPr>
          <w:b/>
        </w:rPr>
      </w:pPr>
      <w:r>
        <w:rPr>
          <w:b/>
          <w:lang w:val="en-US"/>
        </w:rPr>
        <w:t>I</w:t>
      </w:r>
      <w:r>
        <w:rPr>
          <w:b/>
        </w:rPr>
        <w:t xml:space="preserve">. </w:t>
      </w:r>
      <w:r w:rsidR="00E95E3E">
        <w:rPr>
          <w:b/>
        </w:rPr>
        <w:t>Цели и задачи проведения соревнований</w:t>
      </w:r>
    </w:p>
    <w:p w14:paraId="5148913D" w14:textId="77777777" w:rsidR="00637E3F" w:rsidRDefault="00637E3F" w:rsidP="00637E3F">
      <w:pPr>
        <w:ind w:right="-144" w:firstLine="426"/>
        <w:jc w:val="both"/>
      </w:pPr>
      <w:r>
        <w:t>Региональный фестиваль «</w:t>
      </w:r>
      <w:r>
        <w:rPr>
          <w:lang w:val="en-US"/>
        </w:rPr>
        <w:t>III</w:t>
      </w:r>
      <w:r>
        <w:t xml:space="preserve"> открытый Кубок Иркутской области по многоборью ГТО  «ВЫЗОВ СИБИРИ» 202</w:t>
      </w:r>
      <w:r w:rsidRPr="00FC2B8B">
        <w:t>5</w:t>
      </w:r>
      <w:r>
        <w:t>»</w:t>
      </w:r>
      <w:r>
        <w:rPr>
          <w:rStyle w:val="af4"/>
        </w:rPr>
        <w:footnoteReference w:id="1"/>
      </w:r>
      <w:r w:rsidRPr="00FC2B8B">
        <w:t xml:space="preserve"> (</w:t>
      </w:r>
      <w:r>
        <w:rPr>
          <w:lang w:val="en-US"/>
        </w:rPr>
        <w:t>CHALLENGE</w:t>
      </w:r>
      <w:r w:rsidRPr="00FC2B8B">
        <w:t xml:space="preserve"> </w:t>
      </w:r>
      <w:r>
        <w:rPr>
          <w:lang w:val="en-US"/>
        </w:rPr>
        <w:t>OF</w:t>
      </w:r>
      <w:r w:rsidRPr="00FC2B8B">
        <w:t xml:space="preserve"> </w:t>
      </w:r>
      <w:r>
        <w:rPr>
          <w:lang w:val="en-US"/>
        </w:rPr>
        <w:t>SIBERIA</w:t>
      </w:r>
      <w:r w:rsidRPr="00FC2B8B">
        <w:t>)</w:t>
      </w:r>
      <w:r>
        <w:t xml:space="preserve"> проводится в рамках реализации федерального проекта «Спорт – норма жизни», </w:t>
      </w:r>
      <w:r w:rsidRPr="00D25E85">
        <w:t xml:space="preserve"> во исполнении пункта 42 плана мероприятий по поэтапному внедрению Всероссийского физкультурно-спортивного комплекса «Готов к труду и обороне» (ГТО), утвержденного распоряжением Правительства Российской Федерации от 30.06.2014 № 1165-р (в редакции от 07.09.2023</w:t>
      </w:r>
      <w:r>
        <w:t xml:space="preserve"> </w:t>
      </w:r>
      <w:r w:rsidRPr="00D25E85">
        <w:t>№ 1455), в соответствии с календарным планом официальных физкультурных мероприятий и спортивных мероприятий Иркутской области на 202</w:t>
      </w:r>
      <w:r>
        <w:t>5</w:t>
      </w:r>
      <w:r w:rsidRPr="00D25E85">
        <w:t xml:space="preserve"> год</w:t>
      </w:r>
      <w:r>
        <w:t xml:space="preserve">, </w:t>
      </w:r>
      <w:r w:rsidRPr="00D25E85">
        <w:t>пропаганды</w:t>
      </w:r>
      <w:r>
        <w:t xml:space="preserve"> и дальнейшего развития вида спорта «Многоборье ГТО». Проведение Соревнований приурочено празднованию 80-летия Победы в Великой Отечественной Войне.</w:t>
      </w:r>
    </w:p>
    <w:p w14:paraId="015FFA40" w14:textId="77777777" w:rsidR="00885653" w:rsidRDefault="00885653" w:rsidP="00885653">
      <w:pPr>
        <w:ind w:right="-144" w:firstLine="426"/>
        <w:jc w:val="both"/>
      </w:pPr>
    </w:p>
    <w:p w14:paraId="5A10177B" w14:textId="77777777" w:rsidR="0082001B" w:rsidRDefault="005A4BB1" w:rsidP="00885653">
      <w:pPr>
        <w:ind w:right="-144" w:firstLine="426"/>
        <w:jc w:val="both"/>
      </w:pPr>
      <w:r>
        <w:rPr>
          <w:b/>
          <w:bCs/>
        </w:rPr>
        <w:t>Цели соревнований:</w:t>
      </w:r>
    </w:p>
    <w:p w14:paraId="3661A64C" w14:textId="77777777" w:rsidR="0082001B" w:rsidRDefault="005A4BB1" w:rsidP="00885653">
      <w:pPr>
        <w:numPr>
          <w:ilvl w:val="0"/>
          <w:numId w:val="2"/>
        </w:numPr>
        <w:ind w:left="0" w:right="-144" w:firstLine="426"/>
        <w:jc w:val="both"/>
      </w:pPr>
      <w:r>
        <w:t>вовлечение населения всех возрастов в спортивно-оздоровительную деятельность;</w:t>
      </w:r>
    </w:p>
    <w:p w14:paraId="5B358407" w14:textId="77777777" w:rsidR="0082001B" w:rsidRDefault="005A4BB1" w:rsidP="00885653">
      <w:pPr>
        <w:numPr>
          <w:ilvl w:val="0"/>
          <w:numId w:val="2"/>
        </w:numPr>
        <w:ind w:left="0" w:right="-144" w:firstLine="426"/>
        <w:jc w:val="both"/>
      </w:pPr>
      <w:r>
        <w:t>пропаганда здорового образа жизни, всестороннего развития личности, совершенствования методик мотивации граждан к систематическим занятиям физической культурой и спортом;</w:t>
      </w:r>
    </w:p>
    <w:p w14:paraId="2F16F941" w14:textId="77777777" w:rsidR="0082001B" w:rsidRDefault="005A4BB1" w:rsidP="00885653">
      <w:pPr>
        <w:numPr>
          <w:ilvl w:val="0"/>
          <w:numId w:val="2"/>
        </w:numPr>
        <w:ind w:left="0" w:right="-144" w:firstLine="426"/>
        <w:jc w:val="both"/>
      </w:pPr>
      <w:r>
        <w:t>совершенствование навыков коллективного взаимодействия;</w:t>
      </w:r>
    </w:p>
    <w:p w14:paraId="1F64FDFE" w14:textId="77777777" w:rsidR="0082001B" w:rsidRDefault="005A4BB1" w:rsidP="00885653">
      <w:pPr>
        <w:numPr>
          <w:ilvl w:val="0"/>
          <w:numId w:val="2"/>
        </w:numPr>
        <w:ind w:left="0" w:right="-144" w:firstLine="426"/>
        <w:jc w:val="both"/>
      </w:pPr>
      <w:r>
        <w:t>формирование чувства уверенности в себе, чувства успеха.</w:t>
      </w:r>
    </w:p>
    <w:p w14:paraId="0070C8C7" w14:textId="77777777" w:rsidR="0082001B" w:rsidRDefault="0082001B" w:rsidP="00885653">
      <w:pPr>
        <w:ind w:right="-144" w:firstLine="426"/>
        <w:jc w:val="both"/>
      </w:pPr>
    </w:p>
    <w:p w14:paraId="01D3230F" w14:textId="77777777" w:rsidR="0082001B" w:rsidRDefault="005A4BB1" w:rsidP="00885653">
      <w:pPr>
        <w:ind w:right="-144" w:firstLine="426"/>
        <w:jc w:val="both"/>
        <w:rPr>
          <w:b/>
          <w:bCs/>
        </w:rPr>
      </w:pPr>
      <w:r>
        <w:rPr>
          <w:b/>
          <w:bCs/>
        </w:rPr>
        <w:t>Задачи соревнований:</w:t>
      </w:r>
    </w:p>
    <w:p w14:paraId="1BF4A2BC" w14:textId="3FEC7941" w:rsidR="0082001B" w:rsidRDefault="005A4BB1" w:rsidP="00885653">
      <w:pPr>
        <w:numPr>
          <w:ilvl w:val="0"/>
          <w:numId w:val="2"/>
        </w:numPr>
        <w:ind w:left="0" w:right="-144" w:firstLine="426"/>
        <w:jc w:val="both"/>
      </w:pPr>
      <w:r>
        <w:t xml:space="preserve">пропаганда </w:t>
      </w:r>
      <w:r w:rsidR="004E13E1">
        <w:t xml:space="preserve">ВФСК ГТО и </w:t>
      </w:r>
      <w:r>
        <w:t xml:space="preserve">вида спорта </w:t>
      </w:r>
      <w:r w:rsidR="004E13E1">
        <w:t>«</w:t>
      </w:r>
      <w:r>
        <w:t xml:space="preserve">многоборья </w:t>
      </w:r>
      <w:r w:rsidR="004E13E1">
        <w:t>ГТО»</w:t>
      </w:r>
      <w:r>
        <w:t xml:space="preserve"> как одного из инструментов вовлечения населения в систематические занятия физической культурой и спортом;</w:t>
      </w:r>
    </w:p>
    <w:p w14:paraId="1313D2B0" w14:textId="77777777" w:rsidR="0082001B" w:rsidRDefault="005A4BB1" w:rsidP="00885653">
      <w:pPr>
        <w:numPr>
          <w:ilvl w:val="0"/>
          <w:numId w:val="2"/>
        </w:numPr>
        <w:ind w:left="0" w:right="-144" w:firstLine="426"/>
        <w:jc w:val="both"/>
      </w:pPr>
      <w:r>
        <w:t xml:space="preserve">совершенствование форм и методов физкультурно-спортивной и оздоровительной работы; </w:t>
      </w:r>
    </w:p>
    <w:p w14:paraId="7A866098" w14:textId="77777777" w:rsidR="0082001B" w:rsidRDefault="005A4BB1" w:rsidP="00885653">
      <w:pPr>
        <w:numPr>
          <w:ilvl w:val="0"/>
          <w:numId w:val="2"/>
        </w:numPr>
        <w:ind w:left="0" w:right="-144" w:firstLine="426"/>
        <w:jc w:val="both"/>
      </w:pPr>
      <w:r>
        <w:t>создание условий, мотивирующих различные категории населения к занятиям физической культурой и спортом;</w:t>
      </w:r>
    </w:p>
    <w:p w14:paraId="1034A7B0" w14:textId="77777777" w:rsidR="0082001B" w:rsidRDefault="005A4BB1" w:rsidP="00885653">
      <w:pPr>
        <w:numPr>
          <w:ilvl w:val="0"/>
          <w:numId w:val="2"/>
        </w:numPr>
        <w:ind w:left="0" w:right="-144" w:firstLine="426"/>
        <w:jc w:val="both"/>
      </w:pPr>
      <w:r>
        <w:t>поощрение лиц, систематически занимающихся физической культурой и спортом, за успешное выступление на соревнованиях;</w:t>
      </w:r>
    </w:p>
    <w:p w14:paraId="76557F17" w14:textId="5EA5AB41" w:rsidR="0082001B" w:rsidRDefault="005A4BB1" w:rsidP="00885653">
      <w:pPr>
        <w:numPr>
          <w:ilvl w:val="0"/>
          <w:numId w:val="2"/>
        </w:numPr>
        <w:ind w:left="0" w:right="-144" w:firstLine="426"/>
        <w:jc w:val="both"/>
      </w:pPr>
      <w:r>
        <w:t>мониторинг уровня физической подготовленности населения различных возрастов по результатам их выступления на соревнованиях</w:t>
      </w:r>
      <w:r w:rsidR="00A775F8">
        <w:t>.</w:t>
      </w:r>
    </w:p>
    <w:p w14:paraId="48F99841" w14:textId="77777777" w:rsidR="00885653" w:rsidRDefault="00885653" w:rsidP="00885653">
      <w:pPr>
        <w:ind w:right="-144"/>
        <w:jc w:val="both"/>
      </w:pPr>
    </w:p>
    <w:p w14:paraId="2A52DC0B" w14:textId="4467C98A" w:rsidR="0082001B" w:rsidRDefault="005A4BB1" w:rsidP="00885653">
      <w:pPr>
        <w:numPr>
          <w:ilvl w:val="0"/>
          <w:numId w:val="3"/>
        </w:numPr>
        <w:tabs>
          <w:tab w:val="left" w:pos="0"/>
        </w:tabs>
        <w:ind w:left="0" w:right="-144" w:firstLine="426"/>
        <w:jc w:val="center"/>
        <w:rPr>
          <w:b/>
        </w:rPr>
      </w:pPr>
      <w:r>
        <w:rPr>
          <w:b/>
        </w:rPr>
        <w:t>Мест</w:t>
      </w:r>
      <w:r w:rsidR="00E95E3E">
        <w:rPr>
          <w:b/>
        </w:rPr>
        <w:t>о</w:t>
      </w:r>
      <w:r>
        <w:rPr>
          <w:b/>
        </w:rPr>
        <w:t xml:space="preserve"> и </w:t>
      </w:r>
      <w:r w:rsidR="00E95E3E">
        <w:rPr>
          <w:b/>
        </w:rPr>
        <w:t>время</w:t>
      </w:r>
      <w:r>
        <w:rPr>
          <w:b/>
        </w:rPr>
        <w:t xml:space="preserve"> проведения соревнований</w:t>
      </w:r>
    </w:p>
    <w:p w14:paraId="47D05116" w14:textId="77777777" w:rsidR="00885653" w:rsidRDefault="00885653" w:rsidP="00885653">
      <w:pPr>
        <w:ind w:right="-144" w:firstLine="426"/>
        <w:jc w:val="center"/>
        <w:rPr>
          <w:color w:val="FF0000"/>
        </w:rPr>
      </w:pPr>
    </w:p>
    <w:p w14:paraId="1DC39096" w14:textId="026F641A" w:rsidR="00BB2480" w:rsidRDefault="00637E3F" w:rsidP="00637E3F">
      <w:pPr>
        <w:ind w:firstLine="426"/>
        <w:jc w:val="both"/>
        <w:rPr>
          <w:lang w:eastAsia="ru-RU"/>
        </w:rPr>
      </w:pPr>
      <w:r w:rsidRPr="00885653">
        <w:rPr>
          <w:lang w:eastAsia="ru-RU"/>
        </w:rPr>
        <w:t>Соревнования проводятся</w:t>
      </w:r>
      <w:r>
        <w:rPr>
          <w:lang w:eastAsia="ru-RU"/>
        </w:rPr>
        <w:t xml:space="preserve"> 5-9 июня 2025 года</w:t>
      </w:r>
      <w:r w:rsidRPr="00885653">
        <w:rPr>
          <w:lang w:eastAsia="ru-RU"/>
        </w:rPr>
        <w:t xml:space="preserve"> </w:t>
      </w:r>
      <w:r>
        <w:rPr>
          <w:lang w:eastAsia="ru-RU"/>
        </w:rPr>
        <w:t>на площади перед Дворцом спорта «Труд» (г. Иркутск, ул. Ленина,48)</w:t>
      </w:r>
      <w:r w:rsidRPr="00885653">
        <w:rPr>
          <w:lang w:eastAsia="ru-RU"/>
        </w:rPr>
        <w:t xml:space="preserve">. </w:t>
      </w:r>
    </w:p>
    <w:p w14:paraId="79054892" w14:textId="77777777" w:rsidR="0082001B" w:rsidRDefault="0082001B" w:rsidP="005F5CF9">
      <w:pPr>
        <w:ind w:right="-144"/>
        <w:jc w:val="both"/>
        <w:rPr>
          <w:rFonts w:eastAsia="Calibri"/>
          <w:color w:val="FF0000"/>
          <w:lang w:eastAsia="en-US"/>
        </w:rPr>
      </w:pPr>
    </w:p>
    <w:p w14:paraId="5ABDF203" w14:textId="51401F40" w:rsidR="0082001B" w:rsidRDefault="00E95E3E" w:rsidP="00885653">
      <w:pPr>
        <w:numPr>
          <w:ilvl w:val="0"/>
          <w:numId w:val="3"/>
        </w:numPr>
        <w:tabs>
          <w:tab w:val="left" w:pos="0"/>
        </w:tabs>
        <w:ind w:left="0" w:right="-144" w:firstLine="426"/>
        <w:jc w:val="center"/>
      </w:pPr>
      <w:r>
        <w:rPr>
          <w:b/>
        </w:rPr>
        <w:t>Организаторы</w:t>
      </w:r>
      <w:r w:rsidR="005A4BB1">
        <w:rPr>
          <w:b/>
        </w:rPr>
        <w:t xml:space="preserve"> соревновани</w:t>
      </w:r>
      <w:r>
        <w:rPr>
          <w:b/>
        </w:rPr>
        <w:t>й</w:t>
      </w:r>
      <w:r w:rsidR="0077303D">
        <w:rPr>
          <w:b/>
        </w:rPr>
        <w:t xml:space="preserve">                          </w:t>
      </w:r>
    </w:p>
    <w:p w14:paraId="43FA495C" w14:textId="77777777" w:rsidR="0082001B" w:rsidRDefault="0082001B" w:rsidP="00885653">
      <w:pPr>
        <w:ind w:right="-144" w:firstLine="426"/>
        <w:rPr>
          <w:b/>
        </w:rPr>
      </w:pPr>
    </w:p>
    <w:p w14:paraId="73DD3A51" w14:textId="60E18EC0" w:rsidR="0082001B" w:rsidRPr="00885653" w:rsidRDefault="005A4BB1" w:rsidP="00885653">
      <w:pPr>
        <w:ind w:right="-144" w:firstLine="426"/>
        <w:jc w:val="both"/>
        <w:rPr>
          <w:color w:val="000000" w:themeColor="text1"/>
        </w:rPr>
      </w:pPr>
      <w:r>
        <w:t xml:space="preserve">Общее руководство осуществляет </w:t>
      </w:r>
      <w:r w:rsidR="004E13E1">
        <w:t xml:space="preserve">Министерство спорта Иркутской </w:t>
      </w:r>
      <w:r w:rsidR="00AD6D77">
        <w:t xml:space="preserve">области. Непосредственную организацию и проведение Соревнований осуществляет </w:t>
      </w:r>
      <w:r w:rsidR="00885653">
        <w:t>Региональная физкультурно-спортивная общественная организация «Федерация Многоборья Готов к труду и обороне Иркутской области»</w:t>
      </w:r>
      <w:r w:rsidR="00885653">
        <w:rPr>
          <w:rStyle w:val="af4"/>
        </w:rPr>
        <w:footnoteReference w:id="2"/>
      </w:r>
      <w:r w:rsidR="00885653">
        <w:rPr>
          <w:color w:val="000000" w:themeColor="text1"/>
        </w:rPr>
        <w:t>.</w:t>
      </w:r>
    </w:p>
    <w:p w14:paraId="091324D9" w14:textId="77777777" w:rsidR="0082001B" w:rsidRDefault="005A4BB1" w:rsidP="00885653">
      <w:pPr>
        <w:ind w:right="-144" w:firstLine="426"/>
        <w:jc w:val="both"/>
      </w:pPr>
      <w:r>
        <w:t xml:space="preserve">Состав Главной судейской коллегии (ГСК) утверждается </w:t>
      </w:r>
      <w:r w:rsidR="00885653">
        <w:t>президентом Региональной</w:t>
      </w:r>
      <w:r>
        <w:t xml:space="preserve"> физкультурно-спортивной общественной организации «Федерация Многоборья </w:t>
      </w:r>
      <w:r w:rsidR="00885653">
        <w:t>Готов к труду и обороне Иркутской области</w:t>
      </w:r>
      <w:r>
        <w:t>».</w:t>
      </w:r>
    </w:p>
    <w:p w14:paraId="3E795034" w14:textId="596CBA51" w:rsidR="0082001B" w:rsidRDefault="005A4BB1" w:rsidP="00885653">
      <w:pPr>
        <w:ind w:right="-144" w:firstLine="426"/>
        <w:jc w:val="both"/>
      </w:pPr>
      <w:r>
        <w:t xml:space="preserve">Комиссия по допуску </w:t>
      </w:r>
      <w:r w:rsidRPr="00885653">
        <w:rPr>
          <w:color w:val="000000" w:themeColor="text1"/>
        </w:rPr>
        <w:t xml:space="preserve">участников </w:t>
      </w:r>
      <w:r>
        <w:t xml:space="preserve">к </w:t>
      </w:r>
      <w:r w:rsidR="00885653">
        <w:t>с</w:t>
      </w:r>
      <w:r>
        <w:t>оревнованиям</w:t>
      </w:r>
      <w:r w:rsidR="00885653">
        <w:rPr>
          <w:rStyle w:val="af4"/>
        </w:rPr>
        <w:footnoteReference w:id="3"/>
      </w:r>
      <w:r>
        <w:t xml:space="preserve"> формируется </w:t>
      </w:r>
      <w:r w:rsidR="00885653">
        <w:t>о</w:t>
      </w:r>
      <w:r>
        <w:t xml:space="preserve">рганизатором. В состав данной комиссии входит представитель Главной судейской коллегии </w:t>
      </w:r>
      <w:r w:rsidR="00885653">
        <w:t>с</w:t>
      </w:r>
      <w:r>
        <w:t>оревнований.</w:t>
      </w:r>
    </w:p>
    <w:p w14:paraId="4F06BDA5" w14:textId="77777777" w:rsidR="0082001B" w:rsidRDefault="0082001B" w:rsidP="00885653">
      <w:pPr>
        <w:ind w:right="-144" w:firstLine="426"/>
        <w:jc w:val="both"/>
        <w:rPr>
          <w:sz w:val="16"/>
          <w:szCs w:val="16"/>
        </w:rPr>
      </w:pPr>
    </w:p>
    <w:p w14:paraId="50A64C37" w14:textId="77777777" w:rsidR="00885653" w:rsidRDefault="00885653" w:rsidP="00885653">
      <w:pPr>
        <w:ind w:right="-144" w:firstLine="426"/>
        <w:jc w:val="both"/>
        <w:rPr>
          <w:sz w:val="16"/>
          <w:szCs w:val="16"/>
        </w:rPr>
      </w:pPr>
    </w:p>
    <w:p w14:paraId="16C6BBB1" w14:textId="77777777" w:rsidR="0082001B" w:rsidRDefault="005A4BB1" w:rsidP="00885653">
      <w:pPr>
        <w:numPr>
          <w:ilvl w:val="0"/>
          <w:numId w:val="3"/>
        </w:numPr>
        <w:ind w:left="0" w:right="-144" w:firstLine="426"/>
        <w:jc w:val="center"/>
        <w:rPr>
          <w:b/>
        </w:rPr>
      </w:pPr>
      <w:r>
        <w:rPr>
          <w:b/>
        </w:rPr>
        <w:t>Требования к участникам соревнований</w:t>
      </w:r>
    </w:p>
    <w:p w14:paraId="611B2361" w14:textId="77777777" w:rsidR="0082001B" w:rsidRDefault="0082001B" w:rsidP="00885653">
      <w:pPr>
        <w:ind w:right="-144" w:firstLine="426"/>
        <w:jc w:val="center"/>
        <w:rPr>
          <w:b/>
          <w:sz w:val="16"/>
          <w:szCs w:val="16"/>
        </w:rPr>
      </w:pPr>
    </w:p>
    <w:p w14:paraId="69293546" w14:textId="2F9D3BD1" w:rsidR="00885653" w:rsidRDefault="005A4BB1" w:rsidP="00885653">
      <w:pPr>
        <w:ind w:right="-144" w:firstLine="426"/>
        <w:jc w:val="both"/>
      </w:pPr>
      <w:r>
        <w:t xml:space="preserve">К участию в </w:t>
      </w:r>
      <w:r w:rsidR="009B11C7">
        <w:t>с</w:t>
      </w:r>
      <w:r>
        <w:t xml:space="preserve">оревнованиях допускаются </w:t>
      </w:r>
      <w:r w:rsidR="009B11C7">
        <w:t>граждане Российской Федерации</w:t>
      </w:r>
      <w:r w:rsidR="00AD6D77">
        <w:t xml:space="preserve">, а также граждане зарубежных </w:t>
      </w:r>
      <w:r w:rsidR="00F332B7">
        <w:t>государств</w:t>
      </w:r>
      <w:r w:rsidR="00566C26">
        <w:t xml:space="preserve"> в</w:t>
      </w:r>
      <w:r>
        <w:t xml:space="preserve"> возраст</w:t>
      </w:r>
      <w:r w:rsidR="00566C26">
        <w:t>е</w:t>
      </w:r>
      <w:r>
        <w:t xml:space="preserve"> </w:t>
      </w:r>
      <w:r w:rsidR="00566C26">
        <w:t>от 18 лет и старше в следующих категориях:</w:t>
      </w:r>
    </w:p>
    <w:p w14:paraId="1828F261" w14:textId="1C199D60" w:rsidR="00566C26" w:rsidRDefault="00566C26" w:rsidP="00885653">
      <w:pPr>
        <w:ind w:right="-144" w:firstLine="426"/>
        <w:jc w:val="both"/>
      </w:pPr>
      <w:r>
        <w:t>- категория «</w:t>
      </w:r>
      <w:r w:rsidR="00342DA1">
        <w:rPr>
          <w:lang w:val="en-US"/>
        </w:rPr>
        <w:t>Elite</w:t>
      </w:r>
      <w:r>
        <w:t>» (мужчины</w:t>
      </w:r>
      <w:r w:rsidR="00342DA1" w:rsidRPr="00E272AB">
        <w:t>/</w:t>
      </w:r>
      <w:r w:rsidR="00342DA1">
        <w:t>женщины</w:t>
      </w:r>
      <w:r>
        <w:t>);</w:t>
      </w:r>
    </w:p>
    <w:p w14:paraId="0259037B" w14:textId="73407795" w:rsidR="00566C26" w:rsidRDefault="00566C26" w:rsidP="00885653">
      <w:pPr>
        <w:ind w:right="-144" w:firstLine="426"/>
        <w:jc w:val="both"/>
      </w:pPr>
      <w:r>
        <w:t>- категория «</w:t>
      </w:r>
      <w:r w:rsidR="00342DA1">
        <w:rPr>
          <w:lang w:val="en-US"/>
        </w:rPr>
        <w:t>Masters</w:t>
      </w:r>
      <w:r w:rsidR="00342DA1" w:rsidRPr="00342DA1">
        <w:t xml:space="preserve"> </w:t>
      </w:r>
      <w:r>
        <w:t>35 +» (мужчины);</w:t>
      </w:r>
    </w:p>
    <w:p w14:paraId="0B3880A6" w14:textId="561D245B" w:rsidR="00342DA1" w:rsidRDefault="00342DA1" w:rsidP="00885653">
      <w:pPr>
        <w:ind w:right="-144" w:firstLine="426"/>
        <w:jc w:val="both"/>
      </w:pPr>
      <w:r>
        <w:t>- категория «</w:t>
      </w:r>
      <w:r>
        <w:rPr>
          <w:lang w:val="en-US"/>
        </w:rPr>
        <w:t>Masters</w:t>
      </w:r>
      <w:r w:rsidRPr="00342DA1">
        <w:t xml:space="preserve"> </w:t>
      </w:r>
      <w:r>
        <w:t>40 +» (мужчины);</w:t>
      </w:r>
    </w:p>
    <w:p w14:paraId="186D3D76" w14:textId="4E5C5CB7" w:rsidR="00566C26" w:rsidRDefault="00566C26" w:rsidP="00885653">
      <w:pPr>
        <w:ind w:right="-144" w:firstLine="426"/>
        <w:jc w:val="both"/>
      </w:pPr>
      <w:r>
        <w:t>- категория «</w:t>
      </w:r>
      <w:r w:rsidR="00342DA1">
        <w:rPr>
          <w:lang w:val="en-US"/>
        </w:rPr>
        <w:t>RX</w:t>
      </w:r>
      <w:r>
        <w:t>» (мужчины</w:t>
      </w:r>
      <w:r w:rsidR="00342DA1">
        <w:t>/</w:t>
      </w:r>
      <w:r>
        <w:t>женщины);</w:t>
      </w:r>
    </w:p>
    <w:p w14:paraId="7C133CE2" w14:textId="4CEC1016" w:rsidR="00566C26" w:rsidRDefault="00566C26" w:rsidP="00885653">
      <w:pPr>
        <w:ind w:right="-144" w:firstLine="426"/>
        <w:jc w:val="both"/>
      </w:pPr>
      <w:r>
        <w:t>- категория «</w:t>
      </w:r>
      <w:r w:rsidR="00342DA1">
        <w:rPr>
          <w:lang w:val="en-US"/>
        </w:rPr>
        <w:t>Intermediate</w:t>
      </w:r>
      <w:r>
        <w:t>» (мужчины</w:t>
      </w:r>
      <w:r w:rsidR="00342DA1">
        <w:t>/</w:t>
      </w:r>
      <w:r>
        <w:t>женщины).</w:t>
      </w:r>
    </w:p>
    <w:p w14:paraId="1731F995" w14:textId="77777777" w:rsidR="00342DA1" w:rsidRDefault="00342DA1" w:rsidP="00885653">
      <w:pPr>
        <w:ind w:right="-144" w:firstLine="426"/>
        <w:jc w:val="both"/>
      </w:pPr>
    </w:p>
    <w:p w14:paraId="55B63BB5" w14:textId="09E05535" w:rsidR="00F1411A" w:rsidRDefault="00566C26" w:rsidP="00F1411A">
      <w:pPr>
        <w:ind w:right="-144" w:firstLine="426"/>
        <w:jc w:val="both"/>
      </w:pPr>
      <w:r>
        <w:rPr>
          <w:b/>
          <w:bCs/>
        </w:rPr>
        <w:t>У</w:t>
      </w:r>
      <w:r w:rsidR="005A4BB1" w:rsidRPr="00885653">
        <w:rPr>
          <w:b/>
          <w:bCs/>
        </w:rPr>
        <w:t xml:space="preserve">частники в </w:t>
      </w:r>
      <w:r w:rsidR="00885653" w:rsidRPr="00342DA1">
        <w:rPr>
          <w:b/>
          <w:bCs/>
        </w:rPr>
        <w:t>категории</w:t>
      </w:r>
      <w:r w:rsidR="005A4BB1" w:rsidRPr="00342DA1">
        <w:rPr>
          <w:b/>
          <w:bCs/>
        </w:rPr>
        <w:t xml:space="preserve"> «</w:t>
      </w:r>
      <w:r w:rsidR="00342DA1" w:rsidRPr="00342DA1">
        <w:rPr>
          <w:b/>
          <w:bCs/>
          <w:lang w:val="en-US"/>
        </w:rPr>
        <w:t>Elite</w:t>
      </w:r>
      <w:r w:rsidR="005A4BB1" w:rsidRPr="00342DA1">
        <w:rPr>
          <w:b/>
          <w:bCs/>
        </w:rPr>
        <w:t>» (</w:t>
      </w:r>
      <w:r w:rsidR="00F1411A" w:rsidRPr="00342DA1">
        <w:rPr>
          <w:b/>
          <w:bCs/>
        </w:rPr>
        <w:t>мужчины</w:t>
      </w:r>
      <w:r w:rsidR="00342DA1">
        <w:rPr>
          <w:b/>
          <w:bCs/>
        </w:rPr>
        <w:t>/женщины</w:t>
      </w:r>
      <w:r w:rsidR="005A4BB1" w:rsidRPr="002F3B7F">
        <w:rPr>
          <w:b/>
          <w:bCs/>
        </w:rPr>
        <w:t>)</w:t>
      </w:r>
      <w:r w:rsidR="005A4BB1" w:rsidRPr="00885653">
        <w:t>,</w:t>
      </w:r>
      <w:r w:rsidR="002F3B7F">
        <w:t xml:space="preserve"> атлеты,</w:t>
      </w:r>
      <w:r w:rsidR="005A4BB1">
        <w:t xml:space="preserve"> </w:t>
      </w:r>
      <w:r w:rsidR="00F1411A">
        <w:t>имеющие большой соревновательный опыт</w:t>
      </w:r>
      <w:r w:rsidR="00B17BD0">
        <w:t>. Они владеют всеми гимнастическими навыками и работают в комплексах с весами выше средних. Уровень физической подготовки, позволяющий владеть такими основными движениями как:</w:t>
      </w:r>
    </w:p>
    <w:p w14:paraId="7E3176BE" w14:textId="09D869F4" w:rsidR="00D83D20" w:rsidRDefault="00D83D20" w:rsidP="00F1411A">
      <w:pPr>
        <w:ind w:right="-144" w:firstLine="426"/>
        <w:jc w:val="both"/>
      </w:pPr>
      <w:r>
        <w:t>- плавание;</w:t>
      </w:r>
    </w:p>
    <w:p w14:paraId="21BB219F" w14:textId="38723FBD" w:rsidR="00B17BD0" w:rsidRDefault="00B17BD0" w:rsidP="00F1411A">
      <w:pPr>
        <w:ind w:right="-144" w:firstLine="426"/>
        <w:jc w:val="both"/>
      </w:pPr>
      <w:r>
        <w:t>- выходы</w:t>
      </w:r>
      <w:r w:rsidR="006718B5">
        <w:t xml:space="preserve"> силой</w:t>
      </w:r>
      <w:r>
        <w:t xml:space="preserve"> на кольцах;</w:t>
      </w:r>
    </w:p>
    <w:p w14:paraId="6274938E" w14:textId="4C85385F" w:rsidR="00B17BD0" w:rsidRDefault="00B17BD0" w:rsidP="00F1411A">
      <w:pPr>
        <w:ind w:right="-144" w:firstLine="426"/>
        <w:jc w:val="both"/>
      </w:pPr>
      <w:r>
        <w:t>- подъём по канату без ног;</w:t>
      </w:r>
    </w:p>
    <w:p w14:paraId="6629B767" w14:textId="6FA5EF53" w:rsidR="00B17BD0" w:rsidRDefault="00B17BD0" w:rsidP="00342DA1">
      <w:pPr>
        <w:ind w:right="-144" w:firstLine="426"/>
        <w:jc w:val="both"/>
      </w:pPr>
      <w:r>
        <w:t>- ходьба на руках.</w:t>
      </w:r>
    </w:p>
    <w:p w14:paraId="5E3B8D1F" w14:textId="77777777" w:rsidR="00B17BD0" w:rsidRDefault="00B17BD0" w:rsidP="00F1411A">
      <w:pPr>
        <w:ind w:right="-144" w:firstLine="426"/>
        <w:jc w:val="both"/>
      </w:pPr>
      <w:r>
        <w:t>Вероятные веса в комплексах:</w:t>
      </w:r>
    </w:p>
    <w:p w14:paraId="3680D04A" w14:textId="1F49C082" w:rsidR="00B17BD0" w:rsidRDefault="00B17BD0" w:rsidP="00F1411A">
      <w:pPr>
        <w:ind w:right="-144" w:firstLine="426"/>
        <w:jc w:val="both"/>
      </w:pPr>
      <w:r>
        <w:t xml:space="preserve">- толчок </w:t>
      </w:r>
      <w:r w:rsidR="00D83D20">
        <w:t>100</w:t>
      </w:r>
      <w:r w:rsidR="003D318B">
        <w:t>/60</w:t>
      </w:r>
      <w:r>
        <w:t xml:space="preserve"> кг;</w:t>
      </w:r>
    </w:p>
    <w:p w14:paraId="2DD06044" w14:textId="00C45C06" w:rsidR="00B17BD0" w:rsidRPr="00B17BD0" w:rsidRDefault="00B17BD0" w:rsidP="00F1411A">
      <w:pPr>
        <w:ind w:right="-144" w:firstLine="426"/>
        <w:jc w:val="both"/>
      </w:pPr>
      <w:r>
        <w:t xml:space="preserve">- рывок </w:t>
      </w:r>
      <w:r w:rsidR="00D83D20">
        <w:t>8</w:t>
      </w:r>
      <w:r w:rsidR="003D318B">
        <w:t>0/50</w:t>
      </w:r>
      <w:r>
        <w:t xml:space="preserve"> кг.   </w:t>
      </w:r>
    </w:p>
    <w:p w14:paraId="43A1111D" w14:textId="77777777" w:rsidR="00F1411A" w:rsidRDefault="00F1411A" w:rsidP="00F1411A">
      <w:pPr>
        <w:ind w:right="-144" w:firstLine="426"/>
        <w:jc w:val="both"/>
      </w:pPr>
    </w:p>
    <w:p w14:paraId="457DBF04" w14:textId="080AFE04" w:rsidR="008117F1" w:rsidRDefault="00B17BD0" w:rsidP="00885653">
      <w:pPr>
        <w:ind w:right="-144" w:firstLine="426"/>
        <w:jc w:val="both"/>
        <w:rPr>
          <w:color w:val="000000"/>
          <w:shd w:val="clear" w:color="auto" w:fill="FFFFFF"/>
        </w:rPr>
      </w:pPr>
      <w:r w:rsidRPr="00B17BD0">
        <w:rPr>
          <w:b/>
          <w:bCs/>
          <w:color w:val="000000"/>
          <w:shd w:val="clear" w:color="auto" w:fill="FFFFFF"/>
        </w:rPr>
        <w:t>Участники в категории</w:t>
      </w:r>
      <w:r w:rsidR="008117F1">
        <w:rPr>
          <w:b/>
          <w:bCs/>
          <w:color w:val="000000"/>
          <w:shd w:val="clear" w:color="auto" w:fill="FFFFFF"/>
        </w:rPr>
        <w:t xml:space="preserve"> «</w:t>
      </w:r>
      <w:r w:rsidR="003D318B" w:rsidRPr="003D318B">
        <w:rPr>
          <w:b/>
          <w:bCs/>
          <w:lang w:val="en-US"/>
        </w:rPr>
        <w:t>RX</w:t>
      </w:r>
      <w:r w:rsidR="008117F1" w:rsidRPr="003D318B">
        <w:rPr>
          <w:b/>
          <w:bCs/>
          <w:color w:val="000000"/>
          <w:shd w:val="clear" w:color="auto" w:fill="FFFFFF"/>
        </w:rPr>
        <w:t>»</w:t>
      </w:r>
      <w:r w:rsidR="002F3B7F">
        <w:rPr>
          <w:b/>
          <w:bCs/>
          <w:color w:val="000000"/>
          <w:shd w:val="clear" w:color="auto" w:fill="FFFFFF"/>
        </w:rPr>
        <w:t xml:space="preserve"> (мужчины</w:t>
      </w:r>
      <w:r w:rsidR="003D318B">
        <w:rPr>
          <w:b/>
          <w:bCs/>
          <w:color w:val="000000"/>
          <w:shd w:val="clear" w:color="auto" w:fill="FFFFFF"/>
        </w:rPr>
        <w:t>/женщины</w:t>
      </w:r>
      <w:r w:rsidR="002F3B7F">
        <w:rPr>
          <w:b/>
          <w:bCs/>
          <w:color w:val="000000"/>
          <w:shd w:val="clear" w:color="auto" w:fill="FFFFFF"/>
        </w:rPr>
        <w:t>)</w:t>
      </w:r>
      <w:r>
        <w:rPr>
          <w:color w:val="000000"/>
          <w:shd w:val="clear" w:color="auto" w:fill="FFFFFF"/>
        </w:rPr>
        <w:t xml:space="preserve">, </w:t>
      </w:r>
      <w:r w:rsidR="002F3B7F">
        <w:rPr>
          <w:color w:val="000000"/>
          <w:shd w:val="clear" w:color="auto" w:fill="FFFFFF"/>
        </w:rPr>
        <w:t xml:space="preserve">атлеты, </w:t>
      </w:r>
      <w:r>
        <w:rPr>
          <w:color w:val="000000"/>
          <w:shd w:val="clear" w:color="auto" w:fill="FFFFFF"/>
        </w:rPr>
        <w:t xml:space="preserve">имеющие стаж регулярных </w:t>
      </w:r>
      <w:r w:rsidR="008117F1">
        <w:rPr>
          <w:color w:val="000000"/>
          <w:shd w:val="clear" w:color="auto" w:fill="FFFFFF"/>
        </w:rPr>
        <w:t>тренировок не менее года и уровень физической подготовки выше среднего. Они владеют основными гимнастическими навыками и работают в комплексах со средними весами. Уровень физической подготовки, позволяющий владеть такими основными движениями как:</w:t>
      </w:r>
    </w:p>
    <w:p w14:paraId="28BF9CE6" w14:textId="5A389BDB" w:rsidR="00D83D20" w:rsidRDefault="00D83D20" w:rsidP="00885653">
      <w:pPr>
        <w:ind w:right="-144" w:firstLine="426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плавание;</w:t>
      </w:r>
    </w:p>
    <w:p w14:paraId="4E671DDB" w14:textId="6B3D8F79" w:rsidR="008117F1" w:rsidRDefault="008117F1" w:rsidP="00885653">
      <w:pPr>
        <w:ind w:right="-144" w:firstLine="426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выходы</w:t>
      </w:r>
      <w:r w:rsidR="006718B5">
        <w:rPr>
          <w:color w:val="000000"/>
          <w:shd w:val="clear" w:color="auto" w:fill="FFFFFF"/>
        </w:rPr>
        <w:t xml:space="preserve"> силой</w:t>
      </w:r>
      <w:r>
        <w:rPr>
          <w:color w:val="000000"/>
          <w:shd w:val="clear" w:color="auto" w:fill="FFFFFF"/>
        </w:rPr>
        <w:t xml:space="preserve"> на перекладине;</w:t>
      </w:r>
    </w:p>
    <w:p w14:paraId="1F4FCC76" w14:textId="77777777" w:rsidR="008117F1" w:rsidRDefault="008117F1" w:rsidP="00885653">
      <w:pPr>
        <w:ind w:right="-144" w:firstLine="426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подносы носков к перекладине;</w:t>
      </w:r>
    </w:p>
    <w:p w14:paraId="09F94917" w14:textId="77777777" w:rsidR="008117F1" w:rsidRDefault="008117F1" w:rsidP="00885653">
      <w:pPr>
        <w:ind w:right="-144" w:firstLine="426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подъемы по канату;</w:t>
      </w:r>
    </w:p>
    <w:p w14:paraId="2D5E1A1A" w14:textId="6C5BA64F" w:rsidR="008117F1" w:rsidRDefault="008117F1" w:rsidP="00885653">
      <w:pPr>
        <w:ind w:right="-144" w:firstLine="426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ходьба на руках</w:t>
      </w:r>
      <w:r w:rsidR="003D318B">
        <w:rPr>
          <w:color w:val="000000"/>
          <w:shd w:val="clear" w:color="auto" w:fill="FFFFFF"/>
        </w:rPr>
        <w:t>.</w:t>
      </w:r>
      <w:r>
        <w:rPr>
          <w:color w:val="000000"/>
          <w:shd w:val="clear" w:color="auto" w:fill="FFFFFF"/>
        </w:rPr>
        <w:t xml:space="preserve"> </w:t>
      </w:r>
    </w:p>
    <w:p w14:paraId="2C2EBD57" w14:textId="77777777" w:rsidR="008117F1" w:rsidRDefault="008117F1" w:rsidP="00885653">
      <w:pPr>
        <w:ind w:right="-144" w:firstLine="426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Вероятные веса в комплексах:</w:t>
      </w:r>
    </w:p>
    <w:p w14:paraId="17F51E15" w14:textId="4054D3BE" w:rsidR="008117F1" w:rsidRDefault="008117F1" w:rsidP="00885653">
      <w:pPr>
        <w:ind w:right="-144" w:firstLine="426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- толчок </w:t>
      </w:r>
      <w:r w:rsidR="00D83D20">
        <w:rPr>
          <w:color w:val="000000"/>
          <w:shd w:val="clear" w:color="auto" w:fill="FFFFFF"/>
        </w:rPr>
        <w:t>7</w:t>
      </w:r>
      <w:r>
        <w:rPr>
          <w:color w:val="000000"/>
          <w:shd w:val="clear" w:color="auto" w:fill="FFFFFF"/>
        </w:rPr>
        <w:t>0</w:t>
      </w:r>
      <w:r w:rsidR="003D318B">
        <w:rPr>
          <w:color w:val="000000"/>
          <w:shd w:val="clear" w:color="auto" w:fill="FFFFFF"/>
        </w:rPr>
        <w:t>/4</w:t>
      </w:r>
      <w:r w:rsidR="00D83D20">
        <w:rPr>
          <w:color w:val="000000"/>
          <w:shd w:val="clear" w:color="auto" w:fill="FFFFFF"/>
        </w:rPr>
        <w:t>5</w:t>
      </w:r>
      <w:r>
        <w:rPr>
          <w:color w:val="000000"/>
          <w:shd w:val="clear" w:color="auto" w:fill="FFFFFF"/>
        </w:rPr>
        <w:t xml:space="preserve"> кг;</w:t>
      </w:r>
    </w:p>
    <w:p w14:paraId="4A4E9811" w14:textId="2814239C" w:rsidR="00F1411A" w:rsidRDefault="008117F1" w:rsidP="00885653">
      <w:pPr>
        <w:ind w:right="-144" w:firstLine="426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- рывок </w:t>
      </w:r>
      <w:r w:rsidR="00D83D20">
        <w:rPr>
          <w:color w:val="000000"/>
          <w:shd w:val="clear" w:color="auto" w:fill="FFFFFF"/>
        </w:rPr>
        <w:t>6</w:t>
      </w:r>
      <w:r>
        <w:rPr>
          <w:color w:val="000000"/>
          <w:shd w:val="clear" w:color="auto" w:fill="FFFFFF"/>
        </w:rPr>
        <w:t>0</w:t>
      </w:r>
      <w:r w:rsidR="003D318B">
        <w:rPr>
          <w:color w:val="000000"/>
          <w:shd w:val="clear" w:color="auto" w:fill="FFFFFF"/>
        </w:rPr>
        <w:t>/35</w:t>
      </w:r>
      <w:r>
        <w:rPr>
          <w:color w:val="000000"/>
          <w:shd w:val="clear" w:color="auto" w:fill="FFFFFF"/>
        </w:rPr>
        <w:t xml:space="preserve"> кг.    </w:t>
      </w:r>
    </w:p>
    <w:p w14:paraId="59CB77A6" w14:textId="77777777" w:rsidR="003D318B" w:rsidRDefault="003D318B" w:rsidP="00885653">
      <w:pPr>
        <w:ind w:right="-144" w:firstLine="426"/>
        <w:jc w:val="both"/>
        <w:rPr>
          <w:color w:val="000000"/>
          <w:shd w:val="clear" w:color="auto" w:fill="FFFFFF"/>
        </w:rPr>
      </w:pPr>
    </w:p>
    <w:p w14:paraId="11AA39BE" w14:textId="27A6DC4F" w:rsidR="003D318B" w:rsidRDefault="003D318B" w:rsidP="003D318B">
      <w:pPr>
        <w:ind w:right="-144" w:firstLine="426"/>
        <w:jc w:val="both"/>
        <w:rPr>
          <w:color w:val="000000"/>
          <w:shd w:val="clear" w:color="auto" w:fill="FFFFFF"/>
        </w:rPr>
      </w:pPr>
      <w:r w:rsidRPr="00B17BD0">
        <w:rPr>
          <w:b/>
          <w:bCs/>
          <w:color w:val="000000"/>
          <w:shd w:val="clear" w:color="auto" w:fill="FFFFFF"/>
        </w:rPr>
        <w:t>Участники в категории</w:t>
      </w:r>
      <w:r>
        <w:rPr>
          <w:b/>
          <w:bCs/>
          <w:color w:val="000000"/>
          <w:shd w:val="clear" w:color="auto" w:fill="FFFFFF"/>
        </w:rPr>
        <w:t xml:space="preserve"> </w:t>
      </w:r>
      <w:r w:rsidRPr="00B17BD0">
        <w:rPr>
          <w:b/>
          <w:bCs/>
          <w:color w:val="000000"/>
          <w:shd w:val="clear" w:color="auto" w:fill="FFFFFF"/>
        </w:rPr>
        <w:t>«</w:t>
      </w:r>
      <w:r w:rsidR="009E5636">
        <w:rPr>
          <w:b/>
          <w:bCs/>
          <w:color w:val="000000"/>
          <w:shd w:val="clear" w:color="auto" w:fill="FFFFFF"/>
          <w:lang w:val="en-US"/>
        </w:rPr>
        <w:t>Masters</w:t>
      </w:r>
      <w:r w:rsidR="009E5636" w:rsidRPr="009E5636">
        <w:rPr>
          <w:b/>
          <w:bCs/>
          <w:color w:val="000000"/>
          <w:shd w:val="clear" w:color="auto" w:fill="FFFFFF"/>
        </w:rPr>
        <w:t xml:space="preserve"> </w:t>
      </w:r>
      <w:r w:rsidRPr="00B17BD0">
        <w:rPr>
          <w:b/>
          <w:bCs/>
          <w:color w:val="000000"/>
          <w:shd w:val="clear" w:color="auto" w:fill="FFFFFF"/>
        </w:rPr>
        <w:t>35+»</w:t>
      </w:r>
      <w:r>
        <w:rPr>
          <w:b/>
          <w:bCs/>
          <w:color w:val="000000"/>
          <w:shd w:val="clear" w:color="auto" w:fill="FFFFFF"/>
        </w:rPr>
        <w:t xml:space="preserve"> </w:t>
      </w:r>
      <w:r w:rsidRPr="002F3B7F">
        <w:rPr>
          <w:b/>
          <w:bCs/>
          <w:color w:val="000000"/>
          <w:shd w:val="clear" w:color="auto" w:fill="FFFFFF"/>
        </w:rPr>
        <w:t>(мужчины)</w:t>
      </w:r>
      <w:r>
        <w:rPr>
          <w:color w:val="000000"/>
          <w:shd w:val="clear" w:color="auto" w:fill="FFFFFF"/>
        </w:rPr>
        <w:t>, атлеты, имеющие стаж регулярных тренировок не менее года и уровень физической подготовки выше среднего. Они владеют основными гимнастическими навыками и работают в комплексах со средними весами. Уровень физической подготовки, позволяющий владеть такими основными движениями как:</w:t>
      </w:r>
    </w:p>
    <w:p w14:paraId="475E84DC" w14:textId="25128869" w:rsidR="00D83D20" w:rsidRDefault="00D83D20" w:rsidP="003D318B">
      <w:pPr>
        <w:ind w:right="-144" w:firstLine="426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плавание;</w:t>
      </w:r>
    </w:p>
    <w:p w14:paraId="4A75EF23" w14:textId="77777777" w:rsidR="003D318B" w:rsidRDefault="003D318B" w:rsidP="003D318B">
      <w:pPr>
        <w:ind w:right="-144" w:firstLine="426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выходы силой на перекладине;</w:t>
      </w:r>
    </w:p>
    <w:p w14:paraId="2963E5A3" w14:textId="77777777" w:rsidR="003D318B" w:rsidRDefault="003D318B" w:rsidP="003D318B">
      <w:pPr>
        <w:ind w:right="-144" w:firstLine="426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подносы носков к перекладине;</w:t>
      </w:r>
    </w:p>
    <w:p w14:paraId="786D6279" w14:textId="77777777" w:rsidR="003D318B" w:rsidRDefault="003D318B" w:rsidP="003D318B">
      <w:pPr>
        <w:ind w:right="-144" w:firstLine="426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подъемы по канату;</w:t>
      </w:r>
    </w:p>
    <w:p w14:paraId="1767A802" w14:textId="77777777" w:rsidR="003D318B" w:rsidRDefault="003D318B" w:rsidP="003D318B">
      <w:pPr>
        <w:ind w:right="-144" w:firstLine="426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- ходьба на руках. </w:t>
      </w:r>
    </w:p>
    <w:p w14:paraId="7EA50580" w14:textId="77777777" w:rsidR="003D318B" w:rsidRDefault="003D318B" w:rsidP="003D318B">
      <w:pPr>
        <w:ind w:right="-144" w:firstLine="426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Вероятные веса в комплексах:</w:t>
      </w:r>
    </w:p>
    <w:p w14:paraId="1BD10939" w14:textId="71BEFFB6" w:rsidR="003D318B" w:rsidRDefault="003D318B" w:rsidP="003D318B">
      <w:pPr>
        <w:ind w:right="-144" w:firstLine="426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- толчок </w:t>
      </w:r>
      <w:r w:rsidR="00D83D20">
        <w:rPr>
          <w:color w:val="000000"/>
          <w:shd w:val="clear" w:color="auto" w:fill="FFFFFF"/>
        </w:rPr>
        <w:t>7</w:t>
      </w:r>
      <w:r>
        <w:rPr>
          <w:color w:val="000000"/>
          <w:shd w:val="clear" w:color="auto" w:fill="FFFFFF"/>
        </w:rPr>
        <w:t>0 кг;</w:t>
      </w:r>
    </w:p>
    <w:p w14:paraId="3D5B7DCA" w14:textId="0440ED29" w:rsidR="003D318B" w:rsidRDefault="003D318B" w:rsidP="003D318B">
      <w:pPr>
        <w:ind w:right="-144" w:firstLine="426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- рывок </w:t>
      </w:r>
      <w:r w:rsidR="00D83D20">
        <w:rPr>
          <w:color w:val="000000"/>
          <w:shd w:val="clear" w:color="auto" w:fill="FFFFFF"/>
        </w:rPr>
        <w:t>6</w:t>
      </w:r>
      <w:r>
        <w:rPr>
          <w:color w:val="000000"/>
          <w:shd w:val="clear" w:color="auto" w:fill="FFFFFF"/>
        </w:rPr>
        <w:t xml:space="preserve">0 кг.    </w:t>
      </w:r>
    </w:p>
    <w:p w14:paraId="6AA11E67" w14:textId="4218553F" w:rsidR="009E5636" w:rsidRDefault="009E5636" w:rsidP="003D318B">
      <w:pPr>
        <w:ind w:right="-144" w:firstLine="426"/>
        <w:jc w:val="both"/>
        <w:rPr>
          <w:color w:val="000000"/>
          <w:shd w:val="clear" w:color="auto" w:fill="FFFFFF"/>
        </w:rPr>
      </w:pPr>
    </w:p>
    <w:p w14:paraId="07671844" w14:textId="49D6E89A" w:rsidR="009E5636" w:rsidRDefault="009E5636" w:rsidP="009E5636">
      <w:pPr>
        <w:ind w:right="-144" w:firstLine="426"/>
        <w:jc w:val="both"/>
        <w:rPr>
          <w:color w:val="000000"/>
          <w:shd w:val="clear" w:color="auto" w:fill="FFFFFF"/>
        </w:rPr>
      </w:pPr>
      <w:r w:rsidRPr="00B17BD0">
        <w:rPr>
          <w:b/>
          <w:bCs/>
          <w:color w:val="000000"/>
          <w:shd w:val="clear" w:color="auto" w:fill="FFFFFF"/>
        </w:rPr>
        <w:t>Участники в категории</w:t>
      </w:r>
      <w:r>
        <w:rPr>
          <w:b/>
          <w:bCs/>
          <w:color w:val="000000"/>
          <w:shd w:val="clear" w:color="auto" w:fill="FFFFFF"/>
        </w:rPr>
        <w:t xml:space="preserve"> </w:t>
      </w:r>
      <w:r w:rsidRPr="00B17BD0">
        <w:rPr>
          <w:b/>
          <w:bCs/>
          <w:color w:val="000000"/>
          <w:shd w:val="clear" w:color="auto" w:fill="FFFFFF"/>
        </w:rPr>
        <w:t>«</w:t>
      </w:r>
      <w:r>
        <w:rPr>
          <w:b/>
          <w:bCs/>
          <w:color w:val="000000"/>
          <w:shd w:val="clear" w:color="auto" w:fill="FFFFFF"/>
          <w:lang w:val="en-US"/>
        </w:rPr>
        <w:t>Masters</w:t>
      </w:r>
      <w:r w:rsidRPr="009E5636">
        <w:rPr>
          <w:b/>
          <w:bCs/>
          <w:color w:val="000000"/>
          <w:shd w:val="clear" w:color="auto" w:fill="FFFFFF"/>
        </w:rPr>
        <w:t xml:space="preserve"> 40</w:t>
      </w:r>
      <w:r w:rsidRPr="00B17BD0">
        <w:rPr>
          <w:b/>
          <w:bCs/>
          <w:color w:val="000000"/>
          <w:shd w:val="clear" w:color="auto" w:fill="FFFFFF"/>
        </w:rPr>
        <w:t>+»</w:t>
      </w:r>
      <w:r>
        <w:rPr>
          <w:b/>
          <w:bCs/>
          <w:color w:val="000000"/>
          <w:shd w:val="clear" w:color="auto" w:fill="FFFFFF"/>
        </w:rPr>
        <w:t xml:space="preserve"> </w:t>
      </w:r>
      <w:r w:rsidRPr="002F3B7F">
        <w:rPr>
          <w:b/>
          <w:bCs/>
          <w:color w:val="000000"/>
          <w:shd w:val="clear" w:color="auto" w:fill="FFFFFF"/>
        </w:rPr>
        <w:t>(мужчины)</w:t>
      </w:r>
      <w:r>
        <w:rPr>
          <w:color w:val="000000"/>
          <w:shd w:val="clear" w:color="auto" w:fill="FFFFFF"/>
        </w:rPr>
        <w:t>, атлеты, имеющие стаж регулярных тренировок не менее года и уровень физической подготовки выше среднего. Они владеют основными гимнастическими навыками и работают в комплексах со средними весами. Уровень физической подготовки, позволяющий владеть такими основными движениями как:</w:t>
      </w:r>
    </w:p>
    <w:p w14:paraId="54A64A50" w14:textId="127B99C5" w:rsidR="00D83D20" w:rsidRDefault="00D83D20" w:rsidP="009E5636">
      <w:pPr>
        <w:ind w:right="-144" w:firstLine="426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плавание;</w:t>
      </w:r>
    </w:p>
    <w:p w14:paraId="191A8EB2" w14:textId="77777777" w:rsidR="009E5636" w:rsidRDefault="009E5636" w:rsidP="009E5636">
      <w:pPr>
        <w:ind w:right="-144" w:firstLine="426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выходы силой на перекладине;</w:t>
      </w:r>
    </w:p>
    <w:p w14:paraId="2AE0F9AA" w14:textId="77777777" w:rsidR="009E5636" w:rsidRDefault="009E5636" w:rsidP="009E5636">
      <w:pPr>
        <w:ind w:right="-144" w:firstLine="426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lastRenderedPageBreak/>
        <w:t>- подносы носков к перекладине;</w:t>
      </w:r>
    </w:p>
    <w:p w14:paraId="13D6AEAD" w14:textId="77777777" w:rsidR="009E5636" w:rsidRDefault="009E5636" w:rsidP="009E5636">
      <w:pPr>
        <w:ind w:right="-144" w:firstLine="426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подъемы по канату;</w:t>
      </w:r>
    </w:p>
    <w:p w14:paraId="2DF7D401" w14:textId="77777777" w:rsidR="009E5636" w:rsidRDefault="009E5636" w:rsidP="009E5636">
      <w:pPr>
        <w:ind w:right="-144" w:firstLine="426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- ходьба на руках. </w:t>
      </w:r>
    </w:p>
    <w:p w14:paraId="178CE3D6" w14:textId="77777777" w:rsidR="009E5636" w:rsidRDefault="009E5636" w:rsidP="009E5636">
      <w:pPr>
        <w:ind w:right="-144" w:firstLine="426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Вероятные веса в комплексах:</w:t>
      </w:r>
    </w:p>
    <w:p w14:paraId="130D486F" w14:textId="2B2E2764" w:rsidR="009E5636" w:rsidRDefault="009E5636" w:rsidP="009E5636">
      <w:pPr>
        <w:ind w:right="-144" w:firstLine="426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- толчок </w:t>
      </w:r>
      <w:r w:rsidR="00D83D20">
        <w:rPr>
          <w:color w:val="000000"/>
          <w:shd w:val="clear" w:color="auto" w:fill="FFFFFF"/>
        </w:rPr>
        <w:t>7</w:t>
      </w:r>
      <w:r>
        <w:rPr>
          <w:color w:val="000000"/>
          <w:shd w:val="clear" w:color="auto" w:fill="FFFFFF"/>
        </w:rPr>
        <w:t>0 кг;</w:t>
      </w:r>
    </w:p>
    <w:p w14:paraId="7FA08CEF" w14:textId="03702580" w:rsidR="009E5636" w:rsidRDefault="009E5636" w:rsidP="009E5636">
      <w:pPr>
        <w:ind w:right="-144" w:firstLine="426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- рывок </w:t>
      </w:r>
      <w:r w:rsidR="00D83D20">
        <w:rPr>
          <w:color w:val="000000"/>
          <w:shd w:val="clear" w:color="auto" w:fill="FFFFFF"/>
        </w:rPr>
        <w:t>6</w:t>
      </w:r>
      <w:r>
        <w:rPr>
          <w:color w:val="000000"/>
          <w:shd w:val="clear" w:color="auto" w:fill="FFFFFF"/>
        </w:rPr>
        <w:t xml:space="preserve">0 кг.    </w:t>
      </w:r>
    </w:p>
    <w:p w14:paraId="4874818A" w14:textId="77777777" w:rsidR="00D83D20" w:rsidRDefault="00B17BD0" w:rsidP="00D83D20">
      <w:pPr>
        <w:ind w:right="-144"/>
        <w:jc w:val="both"/>
        <w:rPr>
          <w:color w:val="000000"/>
          <w:shd w:val="clear" w:color="auto" w:fill="FFFFFF"/>
        </w:rPr>
      </w:pPr>
      <w:r>
        <w:rPr>
          <w:rFonts w:ascii="Roboto" w:hAnsi="Roboto"/>
          <w:color w:val="000000"/>
        </w:rPr>
        <w:br/>
      </w:r>
      <w:r w:rsidR="001964FA">
        <w:rPr>
          <w:b/>
          <w:bCs/>
          <w:color w:val="000000"/>
          <w:shd w:val="clear" w:color="auto" w:fill="FFFFFF"/>
        </w:rPr>
        <w:t xml:space="preserve">      </w:t>
      </w:r>
      <w:r w:rsidR="006718B5" w:rsidRPr="00B17BD0">
        <w:rPr>
          <w:b/>
          <w:bCs/>
          <w:color w:val="000000"/>
          <w:shd w:val="clear" w:color="auto" w:fill="FFFFFF"/>
        </w:rPr>
        <w:t>Участники в категории</w:t>
      </w:r>
      <w:r w:rsidR="006718B5">
        <w:rPr>
          <w:b/>
          <w:bCs/>
          <w:color w:val="000000"/>
          <w:shd w:val="clear" w:color="auto" w:fill="FFFFFF"/>
        </w:rPr>
        <w:t xml:space="preserve"> </w:t>
      </w:r>
      <w:r w:rsidR="006718B5" w:rsidRPr="003D318B">
        <w:rPr>
          <w:b/>
          <w:bCs/>
          <w:color w:val="000000"/>
          <w:shd w:val="clear" w:color="auto" w:fill="FFFFFF"/>
        </w:rPr>
        <w:t>«</w:t>
      </w:r>
      <w:r w:rsidR="003D318B" w:rsidRPr="003D318B">
        <w:rPr>
          <w:b/>
          <w:bCs/>
          <w:lang w:val="en-US"/>
        </w:rPr>
        <w:t>Intermediate</w:t>
      </w:r>
      <w:r w:rsidR="006718B5" w:rsidRPr="003D318B">
        <w:rPr>
          <w:b/>
          <w:bCs/>
          <w:color w:val="000000"/>
          <w:shd w:val="clear" w:color="auto" w:fill="FFFFFF"/>
        </w:rPr>
        <w:t>»</w:t>
      </w:r>
      <w:r w:rsidR="006718B5" w:rsidRPr="002F3B7F">
        <w:rPr>
          <w:b/>
          <w:bCs/>
          <w:color w:val="000000"/>
          <w:shd w:val="clear" w:color="auto" w:fill="FFFFFF"/>
        </w:rPr>
        <w:t xml:space="preserve"> (мужчины/женщины)</w:t>
      </w:r>
      <w:r w:rsidR="002F3B7F">
        <w:rPr>
          <w:b/>
          <w:bCs/>
          <w:color w:val="000000"/>
          <w:shd w:val="clear" w:color="auto" w:fill="FFFFFF"/>
        </w:rPr>
        <w:t xml:space="preserve">, </w:t>
      </w:r>
      <w:r w:rsidR="002F3B7F">
        <w:rPr>
          <w:color w:val="000000"/>
          <w:shd w:val="clear" w:color="auto" w:fill="FFFFFF"/>
        </w:rPr>
        <w:t xml:space="preserve">начинающие атлеты, кто пока находится на начальном этапе подготовки и вынужден в комплексах масштабировать большинство гимнастических упражнений и веса. Уровень физической подготовки, позволяет владеть такими основными движениями как: </w:t>
      </w:r>
    </w:p>
    <w:p w14:paraId="0E2DF361" w14:textId="10D0678B" w:rsidR="00F1411A" w:rsidRDefault="00D83D20" w:rsidP="00D83D20">
      <w:pPr>
        <w:ind w:right="-144" w:firstLine="426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подъём по канату;</w:t>
      </w:r>
      <w:r w:rsidR="002F3B7F">
        <w:rPr>
          <w:color w:val="000000"/>
          <w:shd w:val="clear" w:color="auto" w:fill="FFFFFF"/>
        </w:rPr>
        <w:t xml:space="preserve">  </w:t>
      </w:r>
    </w:p>
    <w:p w14:paraId="3D2C38BF" w14:textId="2B7AF8FD" w:rsidR="002F3B7F" w:rsidRDefault="002F3B7F" w:rsidP="00885653">
      <w:pPr>
        <w:ind w:right="-144" w:firstLine="426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подтягивание до подбородка;</w:t>
      </w:r>
    </w:p>
    <w:p w14:paraId="20D2A20C" w14:textId="66D72D62" w:rsidR="002F3B7F" w:rsidRDefault="002F3B7F" w:rsidP="00885653">
      <w:pPr>
        <w:ind w:right="-144" w:firstLine="426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- подносы </w:t>
      </w:r>
      <w:r w:rsidR="00D83D20">
        <w:rPr>
          <w:color w:val="000000"/>
          <w:shd w:val="clear" w:color="auto" w:fill="FFFFFF"/>
        </w:rPr>
        <w:t>носков</w:t>
      </w:r>
      <w:r>
        <w:rPr>
          <w:color w:val="000000"/>
          <w:shd w:val="clear" w:color="auto" w:fill="FFFFFF"/>
        </w:rPr>
        <w:t xml:space="preserve"> к</w:t>
      </w:r>
      <w:r w:rsidR="00D83D20">
        <w:rPr>
          <w:color w:val="000000"/>
          <w:shd w:val="clear" w:color="auto" w:fill="FFFFFF"/>
        </w:rPr>
        <w:t xml:space="preserve"> перекладине (мужчины),</w:t>
      </w:r>
      <w:r>
        <w:rPr>
          <w:color w:val="000000"/>
          <w:shd w:val="clear" w:color="auto" w:fill="FFFFFF"/>
        </w:rPr>
        <w:t xml:space="preserve"> кольцам</w:t>
      </w:r>
      <w:r w:rsidR="00D83D20">
        <w:rPr>
          <w:color w:val="000000"/>
          <w:shd w:val="clear" w:color="auto" w:fill="FFFFFF"/>
        </w:rPr>
        <w:t xml:space="preserve"> (женщины)</w:t>
      </w:r>
      <w:r>
        <w:rPr>
          <w:color w:val="000000"/>
          <w:shd w:val="clear" w:color="auto" w:fill="FFFFFF"/>
        </w:rPr>
        <w:t>.</w:t>
      </w:r>
    </w:p>
    <w:p w14:paraId="56F5C411" w14:textId="77777777" w:rsidR="002F3B7F" w:rsidRDefault="002F3B7F" w:rsidP="00885653">
      <w:pPr>
        <w:ind w:right="-144" w:firstLine="426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Техничное выполнение базовых движений:</w:t>
      </w:r>
    </w:p>
    <w:p w14:paraId="7E4DE77F" w14:textId="77777777" w:rsidR="00B83447" w:rsidRDefault="002F3B7F" w:rsidP="00885653">
      <w:pPr>
        <w:ind w:right="-144" w:firstLine="426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- </w:t>
      </w:r>
      <w:r w:rsidR="00B83447">
        <w:rPr>
          <w:color w:val="000000"/>
          <w:shd w:val="clear" w:color="auto" w:fill="FFFFFF"/>
        </w:rPr>
        <w:t>приседания;</w:t>
      </w:r>
    </w:p>
    <w:p w14:paraId="432C8141" w14:textId="77777777" w:rsidR="00B83447" w:rsidRDefault="00B83447" w:rsidP="00885653">
      <w:pPr>
        <w:ind w:right="-144" w:firstLine="426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становая тяга;</w:t>
      </w:r>
    </w:p>
    <w:p w14:paraId="1D625C0F" w14:textId="77777777" w:rsidR="00B83447" w:rsidRDefault="00B83447" w:rsidP="00885653">
      <w:pPr>
        <w:ind w:right="-144" w:firstLine="426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жим стоя;</w:t>
      </w:r>
    </w:p>
    <w:p w14:paraId="53E56DED" w14:textId="77777777" w:rsidR="00B83447" w:rsidRDefault="00B83447" w:rsidP="00885653">
      <w:pPr>
        <w:ind w:right="-144" w:firstLine="426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толчок;</w:t>
      </w:r>
    </w:p>
    <w:p w14:paraId="624CCF78" w14:textId="77777777" w:rsidR="00B83447" w:rsidRDefault="00B83447" w:rsidP="00885653">
      <w:pPr>
        <w:ind w:right="-144" w:firstLine="426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рывок.</w:t>
      </w:r>
    </w:p>
    <w:p w14:paraId="180C736B" w14:textId="77777777" w:rsidR="00B83447" w:rsidRDefault="00B83447" w:rsidP="00885653">
      <w:pPr>
        <w:ind w:right="-144" w:firstLine="426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Вероятные веса в комплексах:</w:t>
      </w:r>
    </w:p>
    <w:p w14:paraId="3315C842" w14:textId="547B621C" w:rsidR="00B83447" w:rsidRDefault="00B83447" w:rsidP="00885653">
      <w:pPr>
        <w:ind w:right="-144" w:firstLine="426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- толчок </w:t>
      </w:r>
      <w:r w:rsidR="00825D68">
        <w:rPr>
          <w:color w:val="000000"/>
          <w:shd w:val="clear" w:color="auto" w:fill="FFFFFF"/>
        </w:rPr>
        <w:t>50</w:t>
      </w:r>
      <w:r>
        <w:rPr>
          <w:color w:val="000000"/>
          <w:shd w:val="clear" w:color="auto" w:fill="FFFFFF"/>
        </w:rPr>
        <w:t>/</w:t>
      </w:r>
      <w:r w:rsidR="00D83D20">
        <w:rPr>
          <w:color w:val="000000"/>
          <w:shd w:val="clear" w:color="auto" w:fill="FFFFFF"/>
        </w:rPr>
        <w:t>35</w:t>
      </w:r>
      <w:r>
        <w:rPr>
          <w:color w:val="000000"/>
          <w:shd w:val="clear" w:color="auto" w:fill="FFFFFF"/>
        </w:rPr>
        <w:t xml:space="preserve"> кг;</w:t>
      </w:r>
    </w:p>
    <w:p w14:paraId="17D124BE" w14:textId="256D8188" w:rsidR="002F3B7F" w:rsidRDefault="00B83447" w:rsidP="00885653">
      <w:pPr>
        <w:ind w:right="-144" w:firstLine="426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- рывок </w:t>
      </w:r>
      <w:r w:rsidR="00D83D20">
        <w:rPr>
          <w:color w:val="000000"/>
          <w:shd w:val="clear" w:color="auto" w:fill="FFFFFF"/>
        </w:rPr>
        <w:t>40</w:t>
      </w:r>
      <w:r>
        <w:rPr>
          <w:color w:val="000000"/>
          <w:shd w:val="clear" w:color="auto" w:fill="FFFFFF"/>
        </w:rPr>
        <w:t>/2</w:t>
      </w:r>
      <w:r w:rsidR="00825D68">
        <w:rPr>
          <w:color w:val="000000"/>
          <w:shd w:val="clear" w:color="auto" w:fill="FFFFFF"/>
        </w:rPr>
        <w:t>5</w:t>
      </w:r>
      <w:r>
        <w:rPr>
          <w:color w:val="000000"/>
          <w:shd w:val="clear" w:color="auto" w:fill="FFFFFF"/>
        </w:rPr>
        <w:t xml:space="preserve">. </w:t>
      </w:r>
      <w:r w:rsidR="002F3B7F">
        <w:rPr>
          <w:color w:val="000000"/>
          <w:shd w:val="clear" w:color="auto" w:fill="FFFFFF"/>
        </w:rPr>
        <w:t xml:space="preserve"> </w:t>
      </w:r>
    </w:p>
    <w:p w14:paraId="78607077" w14:textId="3BA6E9CD" w:rsidR="001964FA" w:rsidRDefault="001964FA" w:rsidP="00885653">
      <w:pPr>
        <w:ind w:right="-144" w:firstLine="426"/>
        <w:jc w:val="both"/>
        <w:rPr>
          <w:color w:val="000000"/>
          <w:shd w:val="clear" w:color="auto" w:fill="FFFFFF"/>
        </w:rPr>
      </w:pPr>
    </w:p>
    <w:p w14:paraId="0D64324B" w14:textId="0C9B05F8" w:rsidR="001964FA" w:rsidRDefault="001964FA" w:rsidP="00885653">
      <w:pPr>
        <w:ind w:right="-144" w:firstLine="426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Перечень навыков может дополниться для атлетов прошедших в финальную часть Соревнований, об этом Организатором будет объявлено по окончанию онлайн-отбора.  </w:t>
      </w:r>
    </w:p>
    <w:p w14:paraId="621069A7" w14:textId="054BE589" w:rsidR="00C87BF0" w:rsidRDefault="00C87BF0" w:rsidP="00885653">
      <w:pPr>
        <w:ind w:right="-144" w:firstLine="426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Организатор оставляет за собой право пригласить к участию в финальную часть Соревнований в одну или несколько категорий некоторое количество атлетов без прохождения отборочного этапа (предоставить приглашение). В этом случае количество участников, прошедших отбор в соответствующую (ие) категорию (ии), может быть сокращено на равное выданному количеству приглашений.</w:t>
      </w:r>
    </w:p>
    <w:p w14:paraId="4F230FA0" w14:textId="77777777" w:rsidR="00221F82" w:rsidRDefault="00221F82" w:rsidP="00885653">
      <w:pPr>
        <w:ind w:right="-144" w:firstLine="426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В случае отказа или невозможности атлета, завоевавшего по итогам отборочного этапа право принять участие в финальном этапе, право переходит к атлету, занимающему в таблице следующее за отобравшимся место.</w:t>
      </w:r>
    </w:p>
    <w:p w14:paraId="7F4D6935" w14:textId="743439AD" w:rsidR="00221F82" w:rsidRDefault="00221F82" w:rsidP="00885653">
      <w:pPr>
        <w:ind w:right="-144" w:firstLine="426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Категория считается не состоявшейся, в случае если в финальном этапе в данной категории подтвердило свое участие менее 8 атлетов. В этом случае Организатор оставляет за собой право исключить данную категорию, либо изменить наградной пакет, предусмотренный для победителя и призёров. </w:t>
      </w:r>
    </w:p>
    <w:p w14:paraId="1295A01B" w14:textId="2498B34E" w:rsidR="009C27FB" w:rsidRDefault="009C27FB" w:rsidP="00885653">
      <w:pPr>
        <w:ind w:right="-144" w:firstLine="426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В случае явного несоответствия </w:t>
      </w:r>
      <w:r w:rsidR="00754197">
        <w:rPr>
          <w:color w:val="000000"/>
          <w:shd w:val="clear" w:color="auto" w:fill="FFFFFF"/>
        </w:rPr>
        <w:t>уровня физической подготовки атлета категории, в которую он зарегистрировался, Организатор имеет право предложить ему сменить категорию либо исключить из числа участников. При</w:t>
      </w:r>
      <w:r w:rsidR="0096360E">
        <w:rPr>
          <w:color w:val="000000"/>
          <w:shd w:val="clear" w:color="auto" w:fill="FFFFFF"/>
        </w:rPr>
        <w:t xml:space="preserve"> определении соответствия атлета категории, будут учитываться результаты выступления атлетов на соревнованиях в формате многоборья ГТО, функционального многоборья, кроссфита (включая коммерческие соревнования), международного и всероссийского уровня, за последние 3 года.     </w:t>
      </w:r>
      <w:r w:rsidR="00754197">
        <w:rPr>
          <w:color w:val="000000"/>
          <w:shd w:val="clear" w:color="auto" w:fill="FFFFFF"/>
        </w:rPr>
        <w:t xml:space="preserve">  </w:t>
      </w:r>
    </w:p>
    <w:p w14:paraId="5B03EE6C" w14:textId="339CB254" w:rsidR="0082001B" w:rsidRPr="001964FA" w:rsidRDefault="00221F82" w:rsidP="00C5777A">
      <w:pPr>
        <w:ind w:right="-144" w:firstLine="426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</w:t>
      </w:r>
    </w:p>
    <w:p w14:paraId="40DE8F55" w14:textId="77777777" w:rsidR="0082001B" w:rsidRPr="00885653" w:rsidRDefault="005A4BB1" w:rsidP="00885653">
      <w:pPr>
        <w:pStyle w:val="af5"/>
        <w:numPr>
          <w:ilvl w:val="0"/>
          <w:numId w:val="3"/>
        </w:numPr>
        <w:ind w:right="-144"/>
        <w:jc w:val="center"/>
        <w:rPr>
          <w:b/>
        </w:rPr>
      </w:pPr>
      <w:r w:rsidRPr="00885653">
        <w:rPr>
          <w:b/>
        </w:rPr>
        <w:t>Программа соревнований</w:t>
      </w:r>
    </w:p>
    <w:p w14:paraId="352D9183" w14:textId="50B701C9" w:rsidR="00885653" w:rsidRDefault="00885653" w:rsidP="00885653">
      <w:pPr>
        <w:ind w:right="-144"/>
        <w:jc w:val="center"/>
      </w:pPr>
    </w:p>
    <w:p w14:paraId="17CC6D77" w14:textId="28C00813" w:rsidR="001964FA" w:rsidRDefault="00C87BF0" w:rsidP="001964FA">
      <w:pPr>
        <w:ind w:right="-144" w:firstLine="426"/>
        <w:rPr>
          <w:b/>
          <w:bCs/>
        </w:rPr>
      </w:pPr>
      <w:r>
        <w:rPr>
          <w:b/>
          <w:bCs/>
        </w:rPr>
        <w:t>Отборочный</w:t>
      </w:r>
      <w:r w:rsidR="001964FA">
        <w:rPr>
          <w:b/>
          <w:bCs/>
        </w:rPr>
        <w:t xml:space="preserve"> </w:t>
      </w:r>
      <w:r w:rsidR="00FD12A3">
        <w:rPr>
          <w:b/>
          <w:bCs/>
        </w:rPr>
        <w:t>этап</w:t>
      </w:r>
      <w:r w:rsidR="001964FA">
        <w:rPr>
          <w:b/>
          <w:bCs/>
        </w:rPr>
        <w:t xml:space="preserve"> Соревнований:</w:t>
      </w:r>
    </w:p>
    <w:p w14:paraId="64409A0B" w14:textId="782D8B14" w:rsidR="00FD12A3" w:rsidRDefault="00FD12A3" w:rsidP="001964FA">
      <w:pPr>
        <w:ind w:right="-144" w:firstLine="426"/>
      </w:pPr>
      <w:r>
        <w:t>- с 17 февраля по 2</w:t>
      </w:r>
      <w:r w:rsidR="001E4C24">
        <w:t>7</w:t>
      </w:r>
      <w:r>
        <w:t xml:space="preserve"> марта 2025 года регистрация участников Соревнований;</w:t>
      </w:r>
    </w:p>
    <w:p w14:paraId="483347EA" w14:textId="6644C52B" w:rsidR="001964FA" w:rsidRDefault="00FD12A3" w:rsidP="001964FA">
      <w:pPr>
        <w:ind w:right="-144" w:firstLine="426"/>
      </w:pPr>
      <w:r>
        <w:t>- с 21 марта по 3 апреля 2025 года онлайн-отбор участников Соревнований;</w:t>
      </w:r>
    </w:p>
    <w:p w14:paraId="774CDF14" w14:textId="22E22558" w:rsidR="00FD12A3" w:rsidRPr="00FD12A3" w:rsidRDefault="00FD12A3" w:rsidP="001964FA">
      <w:pPr>
        <w:ind w:right="-144" w:firstLine="426"/>
      </w:pPr>
      <w:r>
        <w:t xml:space="preserve">- до 14 апреля 2025 года объявление результатов онлайн-отбора Соревнований. </w:t>
      </w:r>
    </w:p>
    <w:p w14:paraId="1F2F237A" w14:textId="77777777" w:rsidR="001964FA" w:rsidRPr="001964FA" w:rsidRDefault="001964FA" w:rsidP="001964FA">
      <w:pPr>
        <w:ind w:right="-144"/>
      </w:pPr>
    </w:p>
    <w:p w14:paraId="349B0601" w14:textId="490C74C0" w:rsidR="00F332B7" w:rsidRPr="00FD12A3" w:rsidRDefault="00FD12A3" w:rsidP="001964FA">
      <w:pPr>
        <w:ind w:firstLine="426"/>
        <w:jc w:val="both"/>
        <w:rPr>
          <w:b/>
          <w:bCs/>
          <w:spacing w:val="2"/>
          <w:lang w:eastAsia="ru-RU"/>
        </w:rPr>
      </w:pPr>
      <w:r>
        <w:rPr>
          <w:b/>
          <w:bCs/>
          <w:spacing w:val="2"/>
          <w:lang w:eastAsia="ru-RU"/>
        </w:rPr>
        <w:t xml:space="preserve">Финальный этап Соревнований </w:t>
      </w:r>
    </w:p>
    <w:p w14:paraId="099B6E33" w14:textId="38255E0A" w:rsidR="00F332B7" w:rsidRDefault="00FD12A3" w:rsidP="00FD12A3">
      <w:pPr>
        <w:jc w:val="both"/>
        <w:rPr>
          <w:spacing w:val="2"/>
          <w:lang w:eastAsia="ru-RU"/>
        </w:rPr>
      </w:pPr>
      <w:r>
        <w:rPr>
          <w:spacing w:val="2"/>
          <w:lang w:eastAsia="ru-RU"/>
        </w:rPr>
        <w:t xml:space="preserve">       </w:t>
      </w:r>
      <w:r w:rsidR="00F332B7">
        <w:rPr>
          <w:spacing w:val="2"/>
          <w:lang w:eastAsia="ru-RU"/>
        </w:rPr>
        <w:t xml:space="preserve">- </w:t>
      </w:r>
      <w:r w:rsidR="001964FA">
        <w:rPr>
          <w:spacing w:val="2"/>
          <w:lang w:eastAsia="ru-RU"/>
        </w:rPr>
        <w:t>5</w:t>
      </w:r>
      <w:r w:rsidR="00F332B7">
        <w:rPr>
          <w:spacing w:val="2"/>
          <w:lang w:eastAsia="ru-RU"/>
        </w:rPr>
        <w:t xml:space="preserve"> </w:t>
      </w:r>
      <w:r w:rsidR="001964FA">
        <w:rPr>
          <w:spacing w:val="2"/>
          <w:lang w:eastAsia="ru-RU"/>
        </w:rPr>
        <w:t>июня</w:t>
      </w:r>
      <w:r w:rsidR="00F332B7">
        <w:rPr>
          <w:spacing w:val="2"/>
          <w:lang w:eastAsia="ru-RU"/>
        </w:rPr>
        <w:t xml:space="preserve"> 202</w:t>
      </w:r>
      <w:r w:rsidR="001964FA">
        <w:rPr>
          <w:spacing w:val="2"/>
          <w:lang w:eastAsia="ru-RU"/>
        </w:rPr>
        <w:t>5</w:t>
      </w:r>
      <w:r w:rsidR="00F332B7">
        <w:rPr>
          <w:spacing w:val="2"/>
          <w:lang w:eastAsia="ru-RU"/>
        </w:rPr>
        <w:t xml:space="preserve"> года день прибытия участников Соревнований, регистрация;</w:t>
      </w:r>
    </w:p>
    <w:p w14:paraId="3E289095" w14:textId="6673D001" w:rsidR="00F332B7" w:rsidRDefault="00FD12A3" w:rsidP="00FD12A3">
      <w:pPr>
        <w:jc w:val="both"/>
        <w:rPr>
          <w:spacing w:val="2"/>
          <w:lang w:eastAsia="ru-RU"/>
        </w:rPr>
      </w:pPr>
      <w:r>
        <w:rPr>
          <w:spacing w:val="2"/>
          <w:lang w:eastAsia="ru-RU"/>
        </w:rPr>
        <w:lastRenderedPageBreak/>
        <w:t xml:space="preserve">       </w:t>
      </w:r>
      <w:r w:rsidR="00F332B7">
        <w:rPr>
          <w:spacing w:val="2"/>
          <w:lang w:eastAsia="ru-RU"/>
        </w:rPr>
        <w:t xml:space="preserve">- </w:t>
      </w:r>
      <w:r w:rsidR="001964FA">
        <w:rPr>
          <w:spacing w:val="2"/>
          <w:lang w:eastAsia="ru-RU"/>
        </w:rPr>
        <w:t>6,7,</w:t>
      </w:r>
      <w:r w:rsidR="00F332B7">
        <w:rPr>
          <w:spacing w:val="2"/>
          <w:lang w:eastAsia="ru-RU"/>
        </w:rPr>
        <w:t xml:space="preserve">8 </w:t>
      </w:r>
      <w:r w:rsidR="001964FA">
        <w:rPr>
          <w:spacing w:val="2"/>
          <w:lang w:eastAsia="ru-RU"/>
        </w:rPr>
        <w:t>июня</w:t>
      </w:r>
      <w:r w:rsidR="00F332B7">
        <w:rPr>
          <w:spacing w:val="2"/>
          <w:lang w:eastAsia="ru-RU"/>
        </w:rPr>
        <w:t xml:space="preserve"> 202</w:t>
      </w:r>
      <w:r w:rsidR="001964FA">
        <w:rPr>
          <w:spacing w:val="2"/>
          <w:lang w:eastAsia="ru-RU"/>
        </w:rPr>
        <w:t>5</w:t>
      </w:r>
      <w:r w:rsidR="00F332B7">
        <w:rPr>
          <w:spacing w:val="2"/>
          <w:lang w:eastAsia="ru-RU"/>
        </w:rPr>
        <w:t xml:space="preserve"> года соревновательная часть;</w:t>
      </w:r>
    </w:p>
    <w:p w14:paraId="2B4178AD" w14:textId="04CF3E05" w:rsidR="00F332B7" w:rsidRDefault="00FD12A3" w:rsidP="00F332B7">
      <w:pPr>
        <w:jc w:val="both"/>
        <w:rPr>
          <w:spacing w:val="2"/>
          <w:lang w:eastAsia="ru-RU"/>
        </w:rPr>
      </w:pPr>
      <w:r>
        <w:rPr>
          <w:spacing w:val="2"/>
          <w:lang w:eastAsia="ru-RU"/>
        </w:rPr>
        <w:t xml:space="preserve">       </w:t>
      </w:r>
      <w:r w:rsidR="00F332B7">
        <w:rPr>
          <w:spacing w:val="2"/>
          <w:lang w:eastAsia="ru-RU"/>
        </w:rPr>
        <w:t xml:space="preserve">- 9 </w:t>
      </w:r>
      <w:r w:rsidR="001964FA">
        <w:rPr>
          <w:spacing w:val="2"/>
          <w:lang w:eastAsia="ru-RU"/>
        </w:rPr>
        <w:t>июня</w:t>
      </w:r>
      <w:r w:rsidR="00F332B7">
        <w:rPr>
          <w:spacing w:val="2"/>
          <w:lang w:eastAsia="ru-RU"/>
        </w:rPr>
        <w:t xml:space="preserve"> 202</w:t>
      </w:r>
      <w:r w:rsidR="001964FA">
        <w:rPr>
          <w:spacing w:val="2"/>
          <w:lang w:eastAsia="ru-RU"/>
        </w:rPr>
        <w:t>5</w:t>
      </w:r>
      <w:r w:rsidR="00F332B7">
        <w:rPr>
          <w:spacing w:val="2"/>
          <w:lang w:eastAsia="ru-RU"/>
        </w:rPr>
        <w:t xml:space="preserve"> года день убытия участников Соревнований. </w:t>
      </w:r>
    </w:p>
    <w:p w14:paraId="30341C11" w14:textId="0DF7F6D5" w:rsidR="00885653" w:rsidRDefault="00F332B7" w:rsidP="00885653">
      <w:pPr>
        <w:ind w:firstLine="709"/>
        <w:jc w:val="both"/>
        <w:rPr>
          <w:spacing w:val="2"/>
          <w:lang w:eastAsia="ru-RU"/>
        </w:rPr>
      </w:pPr>
      <w:r>
        <w:rPr>
          <w:spacing w:val="2"/>
          <w:lang w:eastAsia="ru-RU"/>
        </w:rPr>
        <w:t xml:space="preserve">Соревновательная часть состоит из </w:t>
      </w:r>
      <w:r w:rsidR="00885653" w:rsidRPr="00885653">
        <w:rPr>
          <w:spacing w:val="2"/>
          <w:lang w:eastAsia="ru-RU"/>
        </w:rPr>
        <w:t xml:space="preserve">несколько этапов. На каждом из этапов </w:t>
      </w:r>
      <w:r w:rsidR="009B11C7">
        <w:rPr>
          <w:spacing w:val="2"/>
          <w:lang w:eastAsia="ru-RU"/>
        </w:rPr>
        <w:t>участники</w:t>
      </w:r>
      <w:r w:rsidR="00885653" w:rsidRPr="00885653">
        <w:rPr>
          <w:spacing w:val="2"/>
          <w:lang w:eastAsia="ru-RU"/>
        </w:rPr>
        <w:t xml:space="preserve"> должны выполнить определенные соревновательные задачи</w:t>
      </w:r>
      <w:r w:rsidR="003E287E">
        <w:rPr>
          <w:spacing w:val="2"/>
          <w:lang w:eastAsia="ru-RU"/>
        </w:rPr>
        <w:t xml:space="preserve"> (комплексы)</w:t>
      </w:r>
      <w:r w:rsidR="00885653" w:rsidRPr="00885653">
        <w:rPr>
          <w:spacing w:val="2"/>
          <w:lang w:eastAsia="ru-RU"/>
        </w:rPr>
        <w:t>.</w:t>
      </w:r>
      <w:r w:rsidR="003E287E">
        <w:rPr>
          <w:spacing w:val="2"/>
          <w:lang w:eastAsia="ru-RU"/>
        </w:rPr>
        <w:t xml:space="preserve"> </w:t>
      </w:r>
    </w:p>
    <w:p w14:paraId="5A258AF8" w14:textId="4A44E167" w:rsidR="00885653" w:rsidRPr="00885653" w:rsidRDefault="00673514" w:rsidP="00885653">
      <w:pPr>
        <w:ind w:firstLine="709"/>
        <w:jc w:val="both"/>
        <w:rPr>
          <w:spacing w:val="2"/>
          <w:lang w:eastAsia="ru-RU"/>
        </w:rPr>
      </w:pPr>
      <w:r>
        <w:rPr>
          <w:spacing w:val="2"/>
          <w:lang w:eastAsia="ru-RU"/>
        </w:rPr>
        <w:t>Комплексы</w:t>
      </w:r>
      <w:r w:rsidR="00885653" w:rsidRPr="00885653">
        <w:rPr>
          <w:spacing w:val="2"/>
          <w:lang w:eastAsia="ru-RU"/>
        </w:rPr>
        <w:t xml:space="preserve"> могут включать различные функциональные упражнения по перемещению собственного тела или внешних объектов в пространстве по усмотрению оргкомитета.</w:t>
      </w:r>
    </w:p>
    <w:p w14:paraId="6D514147" w14:textId="281B0399" w:rsidR="00885653" w:rsidRPr="00885653" w:rsidRDefault="00885653" w:rsidP="00885653">
      <w:pPr>
        <w:ind w:firstLine="709"/>
        <w:jc w:val="both"/>
        <w:rPr>
          <w:spacing w:val="2"/>
          <w:lang w:eastAsia="ru-RU"/>
        </w:rPr>
      </w:pPr>
      <w:r w:rsidRPr="00885653">
        <w:rPr>
          <w:spacing w:val="2"/>
          <w:lang w:eastAsia="ru-RU"/>
        </w:rPr>
        <w:t>Кажд</w:t>
      </w:r>
      <w:r w:rsidR="00673514">
        <w:rPr>
          <w:spacing w:val="2"/>
          <w:lang w:eastAsia="ru-RU"/>
        </w:rPr>
        <w:t>ый</w:t>
      </w:r>
      <w:r w:rsidRPr="00885653">
        <w:rPr>
          <w:spacing w:val="2"/>
          <w:lang w:eastAsia="ru-RU"/>
        </w:rPr>
        <w:t xml:space="preserve"> </w:t>
      </w:r>
      <w:r w:rsidR="00673514">
        <w:rPr>
          <w:spacing w:val="2"/>
          <w:lang w:eastAsia="ru-RU"/>
        </w:rPr>
        <w:t>комплекс</w:t>
      </w:r>
      <w:r w:rsidRPr="00885653">
        <w:rPr>
          <w:spacing w:val="2"/>
          <w:lang w:eastAsia="ru-RU"/>
        </w:rPr>
        <w:t xml:space="preserve"> представляет собой комплексную двигательную задачу, состоящую из различных упражнений. Количество упражнений может быть произвольным, их необходимо выполнять в соответствии с заданием.</w:t>
      </w:r>
    </w:p>
    <w:p w14:paraId="15BE9239" w14:textId="77777777" w:rsidR="00FD12A3" w:rsidRDefault="00885653" w:rsidP="009B11C7">
      <w:pPr>
        <w:ind w:firstLine="709"/>
        <w:jc w:val="both"/>
        <w:rPr>
          <w:spacing w:val="2"/>
          <w:lang w:eastAsia="ru-RU"/>
        </w:rPr>
      </w:pPr>
      <w:r w:rsidRPr="00885653">
        <w:rPr>
          <w:spacing w:val="2"/>
          <w:lang w:eastAsia="ru-RU"/>
        </w:rPr>
        <w:t>Задания, входящие в программу соревнований, озвучиваются</w:t>
      </w:r>
      <w:r w:rsidR="00FD12A3">
        <w:rPr>
          <w:spacing w:val="2"/>
          <w:lang w:eastAsia="ru-RU"/>
        </w:rPr>
        <w:t>:</w:t>
      </w:r>
    </w:p>
    <w:p w14:paraId="4AFFA988" w14:textId="23E8D3DF" w:rsidR="00FD12A3" w:rsidRDefault="00FD12A3" w:rsidP="009B11C7">
      <w:pPr>
        <w:ind w:firstLine="709"/>
        <w:jc w:val="both"/>
        <w:rPr>
          <w:spacing w:val="2"/>
          <w:lang w:eastAsia="ru-RU"/>
        </w:rPr>
      </w:pPr>
      <w:r>
        <w:rPr>
          <w:spacing w:val="2"/>
          <w:lang w:eastAsia="ru-RU"/>
        </w:rPr>
        <w:t xml:space="preserve">- </w:t>
      </w:r>
      <w:r w:rsidR="00C87BF0">
        <w:rPr>
          <w:spacing w:val="2"/>
          <w:lang w:eastAsia="ru-RU"/>
        </w:rPr>
        <w:t>отборочный</w:t>
      </w:r>
      <w:r>
        <w:rPr>
          <w:spacing w:val="2"/>
          <w:lang w:eastAsia="ru-RU"/>
        </w:rPr>
        <w:t xml:space="preserve"> этап</w:t>
      </w:r>
      <w:r w:rsidR="008A5F3A">
        <w:rPr>
          <w:spacing w:val="2"/>
          <w:lang w:eastAsia="ru-RU"/>
        </w:rPr>
        <w:t xml:space="preserve"> Соревнований</w:t>
      </w:r>
      <w:r>
        <w:rPr>
          <w:spacing w:val="2"/>
          <w:lang w:eastAsia="ru-RU"/>
        </w:rPr>
        <w:t xml:space="preserve"> (онлайн-отбор) </w:t>
      </w:r>
      <w:r w:rsidR="008A5F3A">
        <w:rPr>
          <w:spacing w:val="2"/>
          <w:lang w:eastAsia="ru-RU"/>
        </w:rPr>
        <w:t>21 и 28 марта 2025 года;</w:t>
      </w:r>
    </w:p>
    <w:p w14:paraId="2A614B69" w14:textId="77777777" w:rsidR="008A5F3A" w:rsidRDefault="008A5F3A" w:rsidP="008A5F3A">
      <w:pPr>
        <w:ind w:firstLine="709"/>
        <w:jc w:val="both"/>
        <w:rPr>
          <w:spacing w:val="2"/>
          <w:lang w:eastAsia="ru-RU"/>
        </w:rPr>
      </w:pPr>
      <w:r>
        <w:rPr>
          <w:spacing w:val="2"/>
          <w:lang w:eastAsia="ru-RU"/>
        </w:rPr>
        <w:t>- финальный этап Соревнований</w:t>
      </w:r>
      <w:r w:rsidR="003E287E">
        <w:rPr>
          <w:spacing w:val="2"/>
          <w:lang w:eastAsia="ru-RU"/>
        </w:rPr>
        <w:t xml:space="preserve"> не позднее </w:t>
      </w:r>
      <w:r>
        <w:rPr>
          <w:spacing w:val="2"/>
          <w:lang w:eastAsia="ru-RU"/>
        </w:rPr>
        <w:t>2</w:t>
      </w:r>
      <w:r w:rsidR="003E287E">
        <w:rPr>
          <w:spacing w:val="2"/>
          <w:lang w:eastAsia="ru-RU"/>
        </w:rPr>
        <w:t>0 дней до начала соревновательной программы</w:t>
      </w:r>
      <w:r>
        <w:rPr>
          <w:spacing w:val="2"/>
          <w:lang w:eastAsia="ru-RU"/>
        </w:rPr>
        <w:t>.</w:t>
      </w:r>
    </w:p>
    <w:p w14:paraId="6142444A" w14:textId="77A9600F" w:rsidR="00BB2480" w:rsidRDefault="008A5F3A" w:rsidP="008A5F3A">
      <w:pPr>
        <w:ind w:firstLine="709"/>
        <w:jc w:val="both"/>
        <w:rPr>
          <w:spacing w:val="2"/>
          <w:lang w:eastAsia="ru-RU"/>
        </w:rPr>
      </w:pPr>
      <w:r>
        <w:rPr>
          <w:spacing w:val="2"/>
          <w:lang w:eastAsia="ru-RU"/>
        </w:rPr>
        <w:t>З</w:t>
      </w:r>
      <w:r w:rsidR="003E287E">
        <w:rPr>
          <w:spacing w:val="2"/>
          <w:lang w:eastAsia="ru-RU"/>
        </w:rPr>
        <w:t>адание на финальный комплекс озвучивается непосредственно в день проведения финала</w:t>
      </w:r>
      <w:r w:rsidR="001D3444">
        <w:rPr>
          <w:spacing w:val="2"/>
          <w:lang w:eastAsia="ru-RU"/>
        </w:rPr>
        <w:t>.</w:t>
      </w:r>
    </w:p>
    <w:p w14:paraId="37D71251" w14:textId="77777777" w:rsidR="008A5F3A" w:rsidRPr="00885653" w:rsidRDefault="008A5F3A" w:rsidP="008A5F3A">
      <w:pPr>
        <w:ind w:firstLine="709"/>
        <w:jc w:val="both"/>
        <w:rPr>
          <w:spacing w:val="2"/>
          <w:lang w:eastAsia="ru-RU"/>
        </w:rPr>
      </w:pPr>
    </w:p>
    <w:p w14:paraId="4642C2B1" w14:textId="77777777" w:rsidR="00885653" w:rsidRPr="00885653" w:rsidRDefault="00885653" w:rsidP="00885653">
      <w:pPr>
        <w:ind w:firstLine="709"/>
        <w:jc w:val="both"/>
        <w:rPr>
          <w:spacing w:val="2"/>
          <w:lang w:eastAsia="ru-RU"/>
        </w:rPr>
      </w:pPr>
      <w:r w:rsidRPr="00885653">
        <w:rPr>
          <w:spacing w:val="2"/>
          <w:lang w:eastAsia="ru-RU"/>
        </w:rPr>
        <w:t>Формат заданий включает следующие составные части:</w:t>
      </w:r>
    </w:p>
    <w:p w14:paraId="0A33EB27" w14:textId="77777777" w:rsidR="00885653" w:rsidRPr="00885653" w:rsidRDefault="00885653" w:rsidP="00885653">
      <w:pPr>
        <w:pStyle w:val="af5"/>
        <w:numPr>
          <w:ilvl w:val="0"/>
          <w:numId w:val="8"/>
        </w:numPr>
        <w:suppressAutoHyphens w:val="0"/>
        <w:jc w:val="both"/>
        <w:rPr>
          <w:spacing w:val="2"/>
          <w:lang w:eastAsia="ru-RU"/>
        </w:rPr>
      </w:pPr>
      <w:r w:rsidRPr="00885653">
        <w:rPr>
          <w:spacing w:val="2"/>
          <w:lang w:eastAsia="ru-RU"/>
        </w:rPr>
        <w:t>Определенные движения:</w:t>
      </w:r>
    </w:p>
    <w:p w14:paraId="04D0EB66" w14:textId="77777777" w:rsidR="00885653" w:rsidRPr="00885653" w:rsidRDefault="00885653" w:rsidP="00885653">
      <w:pPr>
        <w:ind w:left="709"/>
        <w:jc w:val="both"/>
        <w:rPr>
          <w:spacing w:val="2"/>
          <w:lang w:eastAsia="ru-RU"/>
        </w:rPr>
      </w:pPr>
      <w:r w:rsidRPr="00885653">
        <w:rPr>
          <w:spacing w:val="2"/>
          <w:lang w:eastAsia="ru-RU"/>
        </w:rPr>
        <w:t>- стартовая и конечная точка движения;</w:t>
      </w:r>
    </w:p>
    <w:p w14:paraId="5DE34C52" w14:textId="77777777" w:rsidR="00885653" w:rsidRPr="00885653" w:rsidRDefault="00885653" w:rsidP="00885653">
      <w:pPr>
        <w:pStyle w:val="af5"/>
        <w:ind w:left="0" w:firstLine="709"/>
        <w:jc w:val="both"/>
        <w:rPr>
          <w:spacing w:val="2"/>
          <w:lang w:eastAsia="ru-RU"/>
        </w:rPr>
      </w:pPr>
      <w:r w:rsidRPr="00885653">
        <w:rPr>
          <w:spacing w:val="2"/>
          <w:lang w:eastAsia="ru-RU"/>
        </w:rPr>
        <w:t xml:space="preserve">- ограничения в технике выполнения и/или используемом оборудовании в случае их наличия. </w:t>
      </w:r>
    </w:p>
    <w:p w14:paraId="73F3BC54" w14:textId="77777777" w:rsidR="00885653" w:rsidRPr="00885653" w:rsidRDefault="00885653" w:rsidP="00885653">
      <w:pPr>
        <w:ind w:firstLine="709"/>
        <w:jc w:val="both"/>
        <w:rPr>
          <w:spacing w:val="2"/>
          <w:lang w:eastAsia="ru-RU"/>
        </w:rPr>
      </w:pPr>
      <w:r w:rsidRPr="00885653">
        <w:rPr>
          <w:spacing w:val="2"/>
          <w:lang w:eastAsia="ru-RU"/>
        </w:rPr>
        <w:t>2. Определенное количество подходов и/или повторений</w:t>
      </w:r>
      <w:r w:rsidR="001D3444">
        <w:rPr>
          <w:spacing w:val="2"/>
          <w:lang w:eastAsia="ru-RU"/>
        </w:rPr>
        <w:t>.</w:t>
      </w:r>
    </w:p>
    <w:p w14:paraId="688CDAD9" w14:textId="77777777" w:rsidR="00885653" w:rsidRPr="00885653" w:rsidRDefault="00885653" w:rsidP="00885653">
      <w:pPr>
        <w:ind w:firstLine="709"/>
        <w:jc w:val="both"/>
        <w:rPr>
          <w:spacing w:val="2"/>
          <w:lang w:eastAsia="ru-RU"/>
        </w:rPr>
      </w:pPr>
      <w:r w:rsidRPr="00885653">
        <w:rPr>
          <w:spacing w:val="2"/>
          <w:lang w:eastAsia="ru-RU"/>
        </w:rPr>
        <w:t>3. Определенное оборудование</w:t>
      </w:r>
      <w:r w:rsidR="001D3444">
        <w:rPr>
          <w:spacing w:val="2"/>
          <w:lang w:eastAsia="ru-RU"/>
        </w:rPr>
        <w:t>.</w:t>
      </w:r>
    </w:p>
    <w:p w14:paraId="7EB4AC3E" w14:textId="77777777" w:rsidR="00885653" w:rsidRPr="00885653" w:rsidRDefault="00885653" w:rsidP="00885653">
      <w:pPr>
        <w:ind w:firstLine="709"/>
        <w:jc w:val="both"/>
        <w:rPr>
          <w:spacing w:val="2"/>
          <w:lang w:eastAsia="ru-RU"/>
        </w:rPr>
      </w:pPr>
      <w:r w:rsidRPr="00885653">
        <w:rPr>
          <w:spacing w:val="2"/>
          <w:lang w:eastAsia="ru-RU"/>
        </w:rPr>
        <w:t>4. Определенный вес отягощений</w:t>
      </w:r>
      <w:r w:rsidR="001D3444">
        <w:rPr>
          <w:spacing w:val="2"/>
          <w:lang w:eastAsia="ru-RU"/>
        </w:rPr>
        <w:t>.</w:t>
      </w:r>
    </w:p>
    <w:p w14:paraId="7440B890" w14:textId="77777777" w:rsidR="00885653" w:rsidRPr="00885653" w:rsidRDefault="00885653" w:rsidP="00885653">
      <w:pPr>
        <w:ind w:firstLine="709"/>
        <w:jc w:val="both"/>
        <w:rPr>
          <w:spacing w:val="2"/>
          <w:lang w:eastAsia="ru-RU"/>
        </w:rPr>
      </w:pPr>
      <w:r w:rsidRPr="00885653">
        <w:rPr>
          <w:spacing w:val="2"/>
          <w:lang w:eastAsia="ru-RU"/>
        </w:rPr>
        <w:t>5. Фиксированное время работы или лимит времени</w:t>
      </w:r>
      <w:r w:rsidR="001D3444">
        <w:rPr>
          <w:spacing w:val="2"/>
          <w:lang w:eastAsia="ru-RU"/>
        </w:rPr>
        <w:t>.</w:t>
      </w:r>
    </w:p>
    <w:p w14:paraId="71F557D5" w14:textId="77777777" w:rsidR="00885653" w:rsidRPr="00885653" w:rsidRDefault="00885653" w:rsidP="00885653">
      <w:pPr>
        <w:ind w:firstLine="709"/>
        <w:jc w:val="both"/>
        <w:rPr>
          <w:spacing w:val="2"/>
          <w:lang w:eastAsia="ru-RU"/>
        </w:rPr>
      </w:pPr>
      <w:r w:rsidRPr="00885653">
        <w:rPr>
          <w:spacing w:val="2"/>
          <w:lang w:eastAsia="ru-RU"/>
        </w:rPr>
        <w:t>6. Особенности присуждения очков.</w:t>
      </w:r>
    </w:p>
    <w:p w14:paraId="6C377964" w14:textId="77777777" w:rsidR="00885653" w:rsidRPr="00885653" w:rsidRDefault="00885653" w:rsidP="00885653">
      <w:pPr>
        <w:ind w:firstLine="709"/>
        <w:jc w:val="both"/>
        <w:rPr>
          <w:spacing w:val="2"/>
          <w:lang w:eastAsia="ru-RU"/>
        </w:rPr>
      </w:pPr>
      <w:r w:rsidRPr="00885653">
        <w:rPr>
          <w:spacing w:val="2"/>
          <w:lang w:eastAsia="ru-RU"/>
        </w:rPr>
        <w:t>Если участник соревнований не переходит к выполнению следующего задания по какой-либо причине (травмы, дисквалификация и т.п.), в общей таблице этот участник будет находиться в конце списка после всех, кто выполнил задание, и не сможет перейти на следующий этап соревнований.</w:t>
      </w:r>
    </w:p>
    <w:p w14:paraId="2738EAA4" w14:textId="77777777" w:rsidR="00885653" w:rsidRPr="00885653" w:rsidRDefault="00885653" w:rsidP="00885653">
      <w:pPr>
        <w:ind w:firstLine="709"/>
        <w:jc w:val="both"/>
        <w:rPr>
          <w:spacing w:val="2"/>
          <w:lang w:eastAsia="ru-RU"/>
        </w:rPr>
      </w:pPr>
      <w:r w:rsidRPr="00885653">
        <w:rPr>
          <w:spacing w:val="2"/>
          <w:lang w:eastAsia="ru-RU"/>
        </w:rPr>
        <w:t>Масштабирование или изменение соревновательных заданий в ходе соревнований запрещено.</w:t>
      </w:r>
    </w:p>
    <w:p w14:paraId="4D8E4C0D" w14:textId="77777777" w:rsidR="00885653" w:rsidRPr="00885653" w:rsidRDefault="00885653" w:rsidP="00885653">
      <w:pPr>
        <w:ind w:firstLine="709"/>
        <w:jc w:val="both"/>
        <w:rPr>
          <w:spacing w:val="2"/>
          <w:lang w:eastAsia="ru-RU"/>
        </w:rPr>
      </w:pPr>
      <w:r w:rsidRPr="00885653">
        <w:rPr>
          <w:spacing w:val="2"/>
          <w:lang w:eastAsia="ru-RU"/>
        </w:rPr>
        <w:t xml:space="preserve">Участник, до подачи стартовой команды, не может касаться соревновательного инвентаря, если иное не оговорено при инструктаже.  </w:t>
      </w:r>
    </w:p>
    <w:p w14:paraId="67086A95" w14:textId="5D4A31DF" w:rsidR="00885653" w:rsidRPr="00885653" w:rsidRDefault="008A5F3A" w:rsidP="00885653">
      <w:pPr>
        <w:ind w:firstLine="709"/>
        <w:jc w:val="both"/>
        <w:rPr>
          <w:spacing w:val="2"/>
          <w:lang w:eastAsia="ru-RU"/>
        </w:rPr>
      </w:pPr>
      <w:r>
        <w:rPr>
          <w:spacing w:val="2"/>
          <w:lang w:eastAsia="ru-RU"/>
        </w:rPr>
        <w:t xml:space="preserve">Распределение участников финального этапа соревнований по заходам </w:t>
      </w:r>
      <w:r w:rsidR="00285B4C">
        <w:rPr>
          <w:spacing w:val="2"/>
          <w:lang w:eastAsia="ru-RU"/>
        </w:rPr>
        <w:t xml:space="preserve">осуществляется </w:t>
      </w:r>
      <w:r w:rsidR="00285B4C" w:rsidRPr="00885653">
        <w:rPr>
          <w:spacing w:val="2"/>
          <w:lang w:eastAsia="ru-RU"/>
        </w:rPr>
        <w:t>исходя</w:t>
      </w:r>
      <w:r>
        <w:rPr>
          <w:spacing w:val="2"/>
          <w:lang w:eastAsia="ru-RU"/>
        </w:rPr>
        <w:t xml:space="preserve"> из результатов онлайн-отбора</w:t>
      </w:r>
      <w:r w:rsidR="00885653" w:rsidRPr="00885653">
        <w:rPr>
          <w:spacing w:val="2"/>
          <w:lang w:eastAsia="ru-RU"/>
        </w:rPr>
        <w:t>.</w:t>
      </w:r>
    </w:p>
    <w:p w14:paraId="48EDCA7E" w14:textId="2F65BCA1" w:rsidR="00885653" w:rsidRDefault="00885653" w:rsidP="00885653">
      <w:pPr>
        <w:ind w:firstLine="709"/>
        <w:jc w:val="both"/>
        <w:rPr>
          <w:spacing w:val="2"/>
          <w:lang w:eastAsia="ru-RU"/>
        </w:rPr>
      </w:pPr>
      <w:r w:rsidRPr="00885653">
        <w:rPr>
          <w:spacing w:val="2"/>
          <w:lang w:eastAsia="ru-RU"/>
        </w:rPr>
        <w:t>Форма одежды участников спортивная.</w:t>
      </w:r>
    </w:p>
    <w:p w14:paraId="6D02413B" w14:textId="1901CFEE" w:rsidR="00673514" w:rsidRPr="00885653" w:rsidRDefault="00673514" w:rsidP="00885653">
      <w:pPr>
        <w:ind w:firstLine="709"/>
        <w:jc w:val="both"/>
        <w:rPr>
          <w:spacing w:val="2"/>
          <w:lang w:eastAsia="ru-RU"/>
        </w:rPr>
      </w:pPr>
      <w:r>
        <w:rPr>
          <w:spacing w:val="2"/>
          <w:lang w:eastAsia="ru-RU"/>
        </w:rPr>
        <w:t xml:space="preserve">Организатор оставляет за собой право вносить изменения в соревновательные комплексы </w:t>
      </w:r>
      <w:r w:rsidR="00DD558D">
        <w:rPr>
          <w:spacing w:val="2"/>
          <w:lang w:eastAsia="ru-RU"/>
        </w:rPr>
        <w:t>если этого требует сложившаяся ситуация во время</w:t>
      </w:r>
      <w:r>
        <w:rPr>
          <w:spacing w:val="2"/>
          <w:lang w:eastAsia="ru-RU"/>
        </w:rPr>
        <w:t xml:space="preserve"> Соревнований, при этом они </w:t>
      </w:r>
      <w:r w:rsidR="00DD558D">
        <w:rPr>
          <w:spacing w:val="2"/>
          <w:lang w:eastAsia="ru-RU"/>
        </w:rPr>
        <w:t>н</w:t>
      </w:r>
      <w:r>
        <w:rPr>
          <w:spacing w:val="2"/>
          <w:lang w:eastAsia="ru-RU"/>
        </w:rPr>
        <w:t>е должны противоречить основным требованиям настоящего Положения.</w:t>
      </w:r>
      <w:r w:rsidR="00DD558D">
        <w:rPr>
          <w:spacing w:val="2"/>
          <w:lang w:eastAsia="ru-RU"/>
        </w:rPr>
        <w:t xml:space="preserve"> В случае изменения соревновательных комплексов организатор уведомляет участников до начала выступления и в обязательном порядке проводит инструктаж о порядке выполнения соревновательного комплекса. </w:t>
      </w:r>
    </w:p>
    <w:p w14:paraId="657E20FB" w14:textId="77777777" w:rsidR="00885653" w:rsidRDefault="00885653" w:rsidP="00885653">
      <w:pPr>
        <w:ind w:right="-144"/>
        <w:jc w:val="center"/>
      </w:pPr>
    </w:p>
    <w:p w14:paraId="32C43BE3" w14:textId="77777777" w:rsidR="0082001B" w:rsidRDefault="0082001B" w:rsidP="00885653">
      <w:pPr>
        <w:ind w:right="-144"/>
        <w:jc w:val="both"/>
        <w:rPr>
          <w:color w:val="FF0000"/>
          <w:u w:val="single"/>
        </w:rPr>
      </w:pPr>
    </w:p>
    <w:p w14:paraId="2D3A533A" w14:textId="77777777" w:rsidR="0082001B" w:rsidRDefault="00885653" w:rsidP="00885653">
      <w:pPr>
        <w:numPr>
          <w:ilvl w:val="0"/>
          <w:numId w:val="4"/>
        </w:numPr>
        <w:ind w:left="0" w:right="-144" w:firstLine="426"/>
        <w:jc w:val="center"/>
        <w:rPr>
          <w:b/>
        </w:rPr>
      </w:pPr>
      <w:r>
        <w:rPr>
          <w:b/>
        </w:rPr>
        <w:t>Условия подведения итогов и определение победителей</w:t>
      </w:r>
    </w:p>
    <w:p w14:paraId="319790CB" w14:textId="77777777" w:rsidR="0082001B" w:rsidRDefault="0082001B" w:rsidP="00885653">
      <w:pPr>
        <w:ind w:right="-144" w:firstLine="426"/>
        <w:rPr>
          <w:b/>
        </w:rPr>
      </w:pPr>
    </w:p>
    <w:p w14:paraId="1E9A827B" w14:textId="77777777" w:rsidR="00885653" w:rsidRPr="00885653" w:rsidRDefault="00885653" w:rsidP="00885653">
      <w:pPr>
        <w:ind w:firstLine="709"/>
        <w:jc w:val="both"/>
        <w:rPr>
          <w:lang w:eastAsia="ru-RU"/>
        </w:rPr>
      </w:pPr>
      <w:r w:rsidRPr="00885653">
        <w:rPr>
          <w:lang w:eastAsia="ru-RU"/>
        </w:rPr>
        <w:t>Оценка результатов в соревновательных заданиях (выявление победителей) происходит по одной из трех основных схем:</w:t>
      </w:r>
    </w:p>
    <w:p w14:paraId="288C6E25" w14:textId="77777777" w:rsidR="00885653" w:rsidRPr="00885653" w:rsidRDefault="00885653" w:rsidP="00885653">
      <w:pPr>
        <w:ind w:firstLine="709"/>
        <w:jc w:val="both"/>
        <w:rPr>
          <w:lang w:eastAsia="ru-RU"/>
        </w:rPr>
      </w:pPr>
      <w:r w:rsidRPr="00885653">
        <w:rPr>
          <w:lang w:eastAsia="ru-RU"/>
        </w:rPr>
        <w:t>- определение максимального количества повторений в одном или нескольких упражнениях за определенный отрезок времени. Результатом является общее количество выполненных участником повторений;</w:t>
      </w:r>
    </w:p>
    <w:p w14:paraId="2E6A4388" w14:textId="77777777" w:rsidR="00885653" w:rsidRPr="00885653" w:rsidRDefault="00885653" w:rsidP="00885653">
      <w:pPr>
        <w:ind w:firstLine="709"/>
        <w:jc w:val="both"/>
        <w:rPr>
          <w:lang w:eastAsia="ru-RU"/>
        </w:rPr>
      </w:pPr>
      <w:r w:rsidRPr="00885653">
        <w:rPr>
          <w:lang w:eastAsia="ru-RU"/>
        </w:rPr>
        <w:lastRenderedPageBreak/>
        <w:t>- выполнение определенного комплекса упражнений на скорость. Результатом является время выполнения;</w:t>
      </w:r>
    </w:p>
    <w:p w14:paraId="3DAD73D3" w14:textId="77777777" w:rsidR="00885653" w:rsidRPr="00885653" w:rsidRDefault="00885653" w:rsidP="00885653">
      <w:pPr>
        <w:ind w:firstLine="709"/>
        <w:jc w:val="both"/>
        <w:rPr>
          <w:lang w:eastAsia="ru-RU"/>
        </w:rPr>
      </w:pPr>
      <w:r w:rsidRPr="00885653">
        <w:rPr>
          <w:lang w:eastAsia="ru-RU"/>
        </w:rPr>
        <w:t>- взятие максимального веса в соответствующем упражнении. Результатом является либо суммарный вес всех результативных попыток, либо лучшая результативная попытка.</w:t>
      </w:r>
    </w:p>
    <w:p w14:paraId="200C5562" w14:textId="7CF9A108" w:rsidR="00885653" w:rsidRDefault="00885653" w:rsidP="00CB2C9B">
      <w:pPr>
        <w:ind w:firstLine="709"/>
        <w:jc w:val="both"/>
        <w:rPr>
          <w:lang w:eastAsia="ru-RU"/>
        </w:rPr>
      </w:pPr>
      <w:r w:rsidRPr="00885653">
        <w:rPr>
          <w:lang w:eastAsia="ru-RU"/>
        </w:rPr>
        <w:t>На соревнованиях будет действовать единая 100-бал</w:t>
      </w:r>
      <w:r w:rsidR="001D3444">
        <w:rPr>
          <w:lang w:eastAsia="ru-RU"/>
        </w:rPr>
        <w:t>л</w:t>
      </w:r>
      <w:r w:rsidRPr="00885653">
        <w:rPr>
          <w:lang w:eastAsia="ru-RU"/>
        </w:rPr>
        <w:t>ьная система подсчета очков</w:t>
      </w:r>
      <w:r w:rsidR="00DD558D">
        <w:rPr>
          <w:lang w:eastAsia="ru-RU"/>
        </w:rPr>
        <w:t>.</w:t>
      </w:r>
    </w:p>
    <w:p w14:paraId="0FA3A4F3" w14:textId="550E0933" w:rsidR="00CB2C9B" w:rsidRPr="00885653" w:rsidRDefault="00CB2C9B" w:rsidP="00CB2C9B">
      <w:pPr>
        <w:ind w:firstLine="709"/>
        <w:jc w:val="both"/>
        <w:rPr>
          <w:lang w:eastAsia="ru-RU"/>
        </w:rPr>
      </w:pPr>
      <w:r>
        <w:rPr>
          <w:lang w:eastAsia="ru-RU"/>
        </w:rPr>
        <w:t>Распределение очков осуществляется исходя из количества участников в категории.</w:t>
      </w:r>
    </w:p>
    <w:p w14:paraId="35D69169" w14:textId="5463A331" w:rsidR="00885653" w:rsidRPr="00885653" w:rsidRDefault="00885653" w:rsidP="00885653">
      <w:pPr>
        <w:ind w:firstLine="709"/>
        <w:jc w:val="both"/>
        <w:rPr>
          <w:lang w:eastAsia="ru-RU"/>
        </w:rPr>
      </w:pPr>
      <w:r w:rsidRPr="00885653">
        <w:rPr>
          <w:lang w:eastAsia="ru-RU"/>
        </w:rPr>
        <w:t xml:space="preserve">По усмотрению судейской коллегии начисление очков в отдельных </w:t>
      </w:r>
      <w:r w:rsidR="005C659B">
        <w:rPr>
          <w:lang w:eastAsia="ru-RU"/>
        </w:rPr>
        <w:t>соревновательных комплексах</w:t>
      </w:r>
      <w:r w:rsidRPr="00885653">
        <w:rPr>
          <w:lang w:eastAsia="ru-RU"/>
        </w:rPr>
        <w:t xml:space="preserve"> может иметь дополнительный коэффициент (повышающий или понижающий), что будет оговорено при объявлении задания.</w:t>
      </w:r>
    </w:p>
    <w:p w14:paraId="03953A12" w14:textId="22C2F6A4" w:rsidR="00885653" w:rsidRPr="00885653" w:rsidRDefault="00885653" w:rsidP="00885653">
      <w:pPr>
        <w:ind w:firstLine="709"/>
        <w:jc w:val="both"/>
        <w:rPr>
          <w:lang w:eastAsia="ru-RU"/>
        </w:rPr>
      </w:pPr>
      <w:r w:rsidRPr="00885653">
        <w:rPr>
          <w:lang w:eastAsia="ru-RU"/>
        </w:rPr>
        <w:t xml:space="preserve">Победитель соревнований определяется по наибольшему совокупному количеству баллов по результатам всех </w:t>
      </w:r>
      <w:r w:rsidR="005C659B">
        <w:rPr>
          <w:lang w:eastAsia="ru-RU"/>
        </w:rPr>
        <w:t>соревновательных комплексов</w:t>
      </w:r>
      <w:r w:rsidRPr="00885653">
        <w:rPr>
          <w:lang w:eastAsia="ru-RU"/>
        </w:rPr>
        <w:t xml:space="preserve"> в рамках программы соревнований.</w:t>
      </w:r>
    </w:p>
    <w:p w14:paraId="280B572E" w14:textId="77777777" w:rsidR="00637E3F" w:rsidRPr="00885653" w:rsidRDefault="00637E3F" w:rsidP="00637E3F">
      <w:pPr>
        <w:ind w:firstLine="709"/>
        <w:jc w:val="both"/>
        <w:rPr>
          <w:lang w:eastAsia="ru-RU"/>
        </w:rPr>
      </w:pPr>
      <w:r w:rsidRPr="00885653">
        <w:rPr>
          <w:lang w:eastAsia="ru-RU"/>
        </w:rPr>
        <w:t>При наличии участников, набравших одинаковое совокупное количество баллов по итогам прохождения</w:t>
      </w:r>
      <w:r>
        <w:rPr>
          <w:lang w:eastAsia="ru-RU"/>
        </w:rPr>
        <w:t xml:space="preserve"> отборочных</w:t>
      </w:r>
      <w:r w:rsidRPr="00885653">
        <w:rPr>
          <w:lang w:eastAsia="ru-RU"/>
        </w:rPr>
        <w:t xml:space="preserve"> </w:t>
      </w:r>
      <w:r>
        <w:rPr>
          <w:lang w:eastAsia="ru-RU"/>
        </w:rPr>
        <w:t>соревновательных комплексов</w:t>
      </w:r>
      <w:r w:rsidRPr="00885653">
        <w:rPr>
          <w:lang w:eastAsia="ru-RU"/>
        </w:rPr>
        <w:t xml:space="preserve">, </w:t>
      </w:r>
      <w:r>
        <w:rPr>
          <w:lang w:eastAsia="ru-RU"/>
        </w:rPr>
        <w:t>в финальную часть проходит участник</w:t>
      </w:r>
      <w:r w:rsidRPr="00885653">
        <w:rPr>
          <w:lang w:eastAsia="ru-RU"/>
        </w:rPr>
        <w:t xml:space="preserve">, который </w:t>
      </w:r>
      <w:r>
        <w:rPr>
          <w:lang w:eastAsia="ru-RU"/>
        </w:rPr>
        <w:t>одержал больше побед в отдельных комплексах, при равенстве данного показателя учитывается количество вторых мест и так далее</w:t>
      </w:r>
      <w:r w:rsidRPr="00885653">
        <w:rPr>
          <w:lang w:eastAsia="ru-RU"/>
        </w:rPr>
        <w:t xml:space="preserve">. В случае совпадения результатов </w:t>
      </w:r>
      <w:r>
        <w:rPr>
          <w:lang w:eastAsia="ru-RU"/>
        </w:rPr>
        <w:t>после финального соревновательного комплекса, победителем считается участник показавший лучший результат в финале.</w:t>
      </w:r>
    </w:p>
    <w:p w14:paraId="7BC2F7BE" w14:textId="77777777" w:rsidR="00885653" w:rsidRPr="00885653" w:rsidRDefault="00885653" w:rsidP="00885653">
      <w:pPr>
        <w:ind w:firstLine="709"/>
        <w:jc w:val="both"/>
        <w:rPr>
          <w:lang w:eastAsia="ru-RU"/>
        </w:rPr>
      </w:pPr>
      <w:r w:rsidRPr="00885653">
        <w:rPr>
          <w:lang w:eastAsia="ru-RU"/>
        </w:rPr>
        <w:t>Участники, снявшиеся с соревнований, или участники, не прошедшие на следующие задания соревнований, за все последующие задания получают 0 баллов и остаются в общей таблице лидеров с учетом начисленных баллов.</w:t>
      </w:r>
    </w:p>
    <w:p w14:paraId="01A72266" w14:textId="77777777" w:rsidR="00885653" w:rsidRPr="00885653" w:rsidRDefault="00885653" w:rsidP="00885653">
      <w:pPr>
        <w:ind w:firstLine="709"/>
        <w:jc w:val="both"/>
        <w:rPr>
          <w:lang w:eastAsia="ru-RU"/>
        </w:rPr>
      </w:pPr>
      <w:r w:rsidRPr="00885653">
        <w:rPr>
          <w:lang w:eastAsia="ru-RU"/>
        </w:rPr>
        <w:t xml:space="preserve">В случае дисквалификации участника его место присуждается участнику, занимающему в таблице лидеров следующую по порядку позицию.    </w:t>
      </w:r>
    </w:p>
    <w:p w14:paraId="277DCE4F" w14:textId="77777777" w:rsidR="0082001B" w:rsidRDefault="0082001B" w:rsidP="00885653">
      <w:pPr>
        <w:ind w:right="-144"/>
        <w:rPr>
          <w:b/>
        </w:rPr>
      </w:pPr>
    </w:p>
    <w:p w14:paraId="206075DD" w14:textId="77777777" w:rsidR="0082001B" w:rsidRDefault="0082001B" w:rsidP="00885653">
      <w:pPr>
        <w:ind w:right="-144" w:firstLine="426"/>
        <w:jc w:val="center"/>
        <w:rPr>
          <w:b/>
        </w:rPr>
      </w:pPr>
    </w:p>
    <w:p w14:paraId="2F966C93" w14:textId="77777777" w:rsidR="0082001B" w:rsidRDefault="0082001B" w:rsidP="00885653">
      <w:pPr>
        <w:ind w:right="-144" w:firstLine="426"/>
        <w:jc w:val="both"/>
      </w:pPr>
    </w:p>
    <w:p w14:paraId="38D017F6" w14:textId="77777777" w:rsidR="0082001B" w:rsidRDefault="00885653" w:rsidP="00885653">
      <w:pPr>
        <w:numPr>
          <w:ilvl w:val="0"/>
          <w:numId w:val="4"/>
        </w:numPr>
        <w:ind w:left="0" w:right="-144" w:firstLine="426"/>
        <w:jc w:val="center"/>
        <w:rPr>
          <w:b/>
          <w:bCs/>
        </w:rPr>
      </w:pPr>
      <w:r>
        <w:rPr>
          <w:b/>
          <w:bCs/>
        </w:rPr>
        <w:t>Штрафы, дисквалификация.  Порядок и условия подачи заявления, протеста, апелляции.</w:t>
      </w:r>
    </w:p>
    <w:p w14:paraId="2233FE51" w14:textId="77777777" w:rsidR="00885653" w:rsidRDefault="00885653" w:rsidP="00885653">
      <w:pPr>
        <w:ind w:left="426" w:right="-144"/>
        <w:rPr>
          <w:b/>
          <w:bCs/>
        </w:rPr>
      </w:pPr>
    </w:p>
    <w:p w14:paraId="3FB01F3A" w14:textId="77777777" w:rsidR="00885653" w:rsidRPr="00885653" w:rsidRDefault="00885653" w:rsidP="00885653">
      <w:pPr>
        <w:ind w:firstLine="709"/>
        <w:jc w:val="both"/>
        <w:rPr>
          <w:lang w:eastAsia="ru-RU"/>
        </w:rPr>
      </w:pPr>
      <w:r w:rsidRPr="00885653">
        <w:rPr>
          <w:lang w:eastAsia="ru-RU"/>
        </w:rPr>
        <w:t>В процессе соревнований или по их результатам к участнику могут быть применены штрафные санкции в виде:</w:t>
      </w:r>
    </w:p>
    <w:p w14:paraId="62AAB794" w14:textId="77777777" w:rsidR="00885653" w:rsidRPr="00885653" w:rsidRDefault="00885653" w:rsidP="00885653">
      <w:pPr>
        <w:ind w:firstLine="709"/>
        <w:jc w:val="both"/>
        <w:rPr>
          <w:lang w:eastAsia="ru-RU"/>
        </w:rPr>
      </w:pPr>
      <w:r w:rsidRPr="00885653">
        <w:rPr>
          <w:lang w:eastAsia="ru-RU"/>
        </w:rPr>
        <w:t>- начислени</w:t>
      </w:r>
      <w:r w:rsidR="001D3444">
        <w:rPr>
          <w:lang w:eastAsia="ru-RU"/>
        </w:rPr>
        <w:t>я</w:t>
      </w:r>
      <w:r w:rsidRPr="00885653">
        <w:rPr>
          <w:lang w:eastAsia="ru-RU"/>
        </w:rPr>
        <w:t xml:space="preserve"> штрафных секунд;</w:t>
      </w:r>
    </w:p>
    <w:p w14:paraId="4A519BDB" w14:textId="77777777" w:rsidR="00885653" w:rsidRPr="00885653" w:rsidRDefault="00885653" w:rsidP="00885653">
      <w:pPr>
        <w:ind w:firstLine="709"/>
        <w:jc w:val="both"/>
        <w:rPr>
          <w:lang w:eastAsia="ru-RU"/>
        </w:rPr>
      </w:pPr>
      <w:r w:rsidRPr="00885653">
        <w:rPr>
          <w:lang w:eastAsia="ru-RU"/>
        </w:rPr>
        <w:t>- вычитани</w:t>
      </w:r>
      <w:r w:rsidR="001D3444">
        <w:rPr>
          <w:lang w:eastAsia="ru-RU"/>
        </w:rPr>
        <w:t>я</w:t>
      </w:r>
      <w:r w:rsidRPr="00885653">
        <w:rPr>
          <w:lang w:eastAsia="ru-RU"/>
        </w:rPr>
        <w:t xml:space="preserve"> повторений или дистанций;</w:t>
      </w:r>
    </w:p>
    <w:p w14:paraId="37D4FA66" w14:textId="77777777" w:rsidR="00885653" w:rsidRPr="00885653" w:rsidRDefault="00885653" w:rsidP="00885653">
      <w:pPr>
        <w:ind w:firstLine="709"/>
        <w:jc w:val="both"/>
        <w:rPr>
          <w:lang w:eastAsia="ru-RU"/>
        </w:rPr>
      </w:pPr>
      <w:r w:rsidRPr="00885653">
        <w:rPr>
          <w:lang w:eastAsia="ru-RU"/>
        </w:rPr>
        <w:t>- начислени</w:t>
      </w:r>
      <w:r w:rsidR="001D3444">
        <w:rPr>
          <w:lang w:eastAsia="ru-RU"/>
        </w:rPr>
        <w:t>я</w:t>
      </w:r>
      <w:r w:rsidRPr="00885653">
        <w:rPr>
          <w:lang w:eastAsia="ru-RU"/>
        </w:rPr>
        <w:t xml:space="preserve"> штрафных баллов к результату;</w:t>
      </w:r>
    </w:p>
    <w:p w14:paraId="0096ECBB" w14:textId="77777777" w:rsidR="00885653" w:rsidRPr="00885653" w:rsidRDefault="00885653" w:rsidP="00885653">
      <w:pPr>
        <w:ind w:firstLine="709"/>
        <w:jc w:val="both"/>
        <w:rPr>
          <w:lang w:eastAsia="ru-RU"/>
        </w:rPr>
      </w:pPr>
      <w:r w:rsidRPr="00885653">
        <w:rPr>
          <w:lang w:eastAsia="ru-RU"/>
        </w:rPr>
        <w:t>- незачет подхода/попытки;</w:t>
      </w:r>
    </w:p>
    <w:p w14:paraId="390474F6" w14:textId="77777777" w:rsidR="00885653" w:rsidRPr="00885653" w:rsidRDefault="00885653" w:rsidP="00885653">
      <w:pPr>
        <w:ind w:firstLine="709"/>
        <w:jc w:val="both"/>
        <w:rPr>
          <w:lang w:eastAsia="ru-RU"/>
        </w:rPr>
      </w:pPr>
      <w:r w:rsidRPr="00885653">
        <w:rPr>
          <w:lang w:eastAsia="ru-RU"/>
        </w:rPr>
        <w:t>- устное или письменное предупреждение;</w:t>
      </w:r>
    </w:p>
    <w:p w14:paraId="7B07CF97" w14:textId="77777777" w:rsidR="00885653" w:rsidRPr="00885653" w:rsidRDefault="00885653" w:rsidP="00885653">
      <w:pPr>
        <w:ind w:firstLine="709"/>
        <w:jc w:val="both"/>
        <w:rPr>
          <w:lang w:eastAsia="ru-RU"/>
        </w:rPr>
      </w:pPr>
      <w:r w:rsidRPr="00885653">
        <w:rPr>
          <w:lang w:eastAsia="ru-RU"/>
        </w:rPr>
        <w:t>- дисквалификация с этапа или с текущего задания;</w:t>
      </w:r>
    </w:p>
    <w:p w14:paraId="75B3D16F" w14:textId="77777777" w:rsidR="001D3444" w:rsidRPr="00885653" w:rsidRDefault="00885653" w:rsidP="009B11C7">
      <w:pPr>
        <w:ind w:firstLine="709"/>
        <w:jc w:val="both"/>
        <w:rPr>
          <w:lang w:eastAsia="ru-RU"/>
        </w:rPr>
      </w:pPr>
      <w:r w:rsidRPr="00885653">
        <w:rPr>
          <w:lang w:eastAsia="ru-RU"/>
        </w:rPr>
        <w:t>- дисквалификация с последующих соревнований.</w:t>
      </w:r>
    </w:p>
    <w:p w14:paraId="0E7679A7" w14:textId="77777777" w:rsidR="00885653" w:rsidRPr="00885653" w:rsidRDefault="00885653" w:rsidP="00885653">
      <w:pPr>
        <w:ind w:firstLine="709"/>
        <w:jc w:val="both"/>
        <w:rPr>
          <w:lang w:eastAsia="ru-RU"/>
        </w:rPr>
      </w:pPr>
      <w:r w:rsidRPr="00885653">
        <w:rPr>
          <w:lang w:eastAsia="ru-RU"/>
        </w:rPr>
        <w:t>По результатам выполнения соревновательного задания, к спортсмену применяются штрафные санкции в зависимости от принятой для данного задания схемы подсчета очков.</w:t>
      </w:r>
    </w:p>
    <w:p w14:paraId="7225A58D" w14:textId="77777777" w:rsidR="00885653" w:rsidRPr="00885653" w:rsidRDefault="00885653" w:rsidP="00885653">
      <w:pPr>
        <w:ind w:firstLine="709"/>
        <w:jc w:val="both"/>
        <w:rPr>
          <w:lang w:eastAsia="ru-RU"/>
        </w:rPr>
      </w:pPr>
      <w:r w:rsidRPr="00885653">
        <w:rPr>
          <w:lang w:eastAsia="ru-RU"/>
        </w:rPr>
        <w:t>Штрафные санкции применяются в следующих случаях:</w:t>
      </w:r>
    </w:p>
    <w:p w14:paraId="294D00AB" w14:textId="768B1DFD" w:rsidR="00885653" w:rsidRPr="00885653" w:rsidRDefault="00885653" w:rsidP="00885653">
      <w:pPr>
        <w:tabs>
          <w:tab w:val="left" w:pos="993"/>
        </w:tabs>
        <w:ind w:firstLine="709"/>
        <w:jc w:val="both"/>
        <w:rPr>
          <w:lang w:eastAsia="ru-RU"/>
        </w:rPr>
      </w:pPr>
      <w:r w:rsidRPr="00885653">
        <w:rPr>
          <w:lang w:eastAsia="ru-RU"/>
        </w:rPr>
        <w:t xml:space="preserve">- </w:t>
      </w:r>
      <w:r w:rsidR="009B11C7">
        <w:rPr>
          <w:lang w:eastAsia="ru-RU"/>
        </w:rPr>
        <w:t>участник</w:t>
      </w:r>
      <w:r w:rsidRPr="00885653">
        <w:rPr>
          <w:lang w:eastAsia="ru-RU"/>
        </w:rPr>
        <w:t xml:space="preserve"> не выполнил </w:t>
      </w:r>
      <w:r w:rsidR="00CB2C9B">
        <w:rPr>
          <w:lang w:eastAsia="ru-RU"/>
        </w:rPr>
        <w:t>требования настоящего Положения,</w:t>
      </w:r>
      <w:r w:rsidRPr="00885653">
        <w:rPr>
          <w:lang w:eastAsia="ru-RU"/>
        </w:rPr>
        <w:t xml:space="preserve"> Регламент</w:t>
      </w:r>
      <w:r w:rsidR="00CB2C9B">
        <w:rPr>
          <w:lang w:eastAsia="ru-RU"/>
        </w:rPr>
        <w:t>а</w:t>
      </w:r>
      <w:r w:rsidRPr="00885653">
        <w:rPr>
          <w:lang w:eastAsia="ru-RU"/>
        </w:rPr>
        <w:t xml:space="preserve"> </w:t>
      </w:r>
      <w:r w:rsidR="00CB2C9B">
        <w:rPr>
          <w:lang w:eastAsia="ru-RU"/>
        </w:rPr>
        <w:t>С</w:t>
      </w:r>
      <w:r w:rsidRPr="00885653">
        <w:rPr>
          <w:lang w:eastAsia="ru-RU"/>
        </w:rPr>
        <w:t>оревнований по какому-либо пункту;</w:t>
      </w:r>
    </w:p>
    <w:p w14:paraId="0A1F7013" w14:textId="007E428F" w:rsidR="00885653" w:rsidRPr="00885653" w:rsidRDefault="00885653" w:rsidP="00885653">
      <w:pPr>
        <w:ind w:firstLine="709"/>
        <w:jc w:val="both"/>
        <w:rPr>
          <w:lang w:eastAsia="ru-RU"/>
        </w:rPr>
      </w:pPr>
      <w:r w:rsidRPr="00885653">
        <w:rPr>
          <w:lang w:eastAsia="ru-RU"/>
        </w:rPr>
        <w:t>- за нарушение дисциплины участником или представител</w:t>
      </w:r>
      <w:r w:rsidR="001D3444">
        <w:rPr>
          <w:lang w:eastAsia="ru-RU"/>
        </w:rPr>
        <w:t>е</w:t>
      </w:r>
      <w:r w:rsidRPr="00885653">
        <w:rPr>
          <w:lang w:eastAsia="ru-RU"/>
        </w:rPr>
        <w:t>м</w:t>
      </w:r>
      <w:r w:rsidR="00CB2C9B">
        <w:rPr>
          <w:lang w:eastAsia="ru-RU"/>
        </w:rPr>
        <w:t xml:space="preserve"> (тренером)</w:t>
      </w:r>
      <w:r w:rsidRPr="00885653">
        <w:rPr>
          <w:lang w:eastAsia="ru-RU"/>
        </w:rPr>
        <w:t>, оскорбление судейской коллегии, неспортивное поведение, нарушение правил охраны труда;</w:t>
      </w:r>
    </w:p>
    <w:p w14:paraId="731B351B" w14:textId="6A304902" w:rsidR="00885653" w:rsidRDefault="00885653" w:rsidP="00885653">
      <w:pPr>
        <w:ind w:firstLine="709"/>
        <w:jc w:val="both"/>
        <w:rPr>
          <w:lang w:eastAsia="ru-RU"/>
        </w:rPr>
      </w:pPr>
      <w:r w:rsidRPr="00885653">
        <w:rPr>
          <w:lang w:eastAsia="ru-RU"/>
        </w:rPr>
        <w:t>- в случае если участник по окончани</w:t>
      </w:r>
      <w:r w:rsidR="001D3444">
        <w:rPr>
          <w:lang w:eastAsia="ru-RU"/>
        </w:rPr>
        <w:t>и</w:t>
      </w:r>
      <w:r w:rsidRPr="00885653">
        <w:rPr>
          <w:lang w:eastAsia="ru-RU"/>
        </w:rPr>
        <w:t xml:space="preserve"> выполнения упражнения или в процессе выполнения упражнения бросает спортивный инвентарь, в частности гири</w:t>
      </w:r>
      <w:r w:rsidR="00CB2C9B">
        <w:rPr>
          <w:lang w:eastAsia="ru-RU"/>
        </w:rPr>
        <w:t>, гантели</w:t>
      </w:r>
      <w:r w:rsidRPr="00885653">
        <w:rPr>
          <w:lang w:eastAsia="ru-RU"/>
        </w:rPr>
        <w:t>. По окончании выполнения упражнения участник должен аккуратно уложить инвентарь на резиновое покрытие</w:t>
      </w:r>
      <w:r w:rsidR="001D3444">
        <w:rPr>
          <w:lang w:eastAsia="ru-RU"/>
        </w:rPr>
        <w:t>.</w:t>
      </w:r>
    </w:p>
    <w:p w14:paraId="596DB54E" w14:textId="7C9CA84B" w:rsidR="00124DD3" w:rsidRPr="00885653" w:rsidRDefault="00124DD3" w:rsidP="00885653">
      <w:pPr>
        <w:ind w:firstLine="709"/>
        <w:jc w:val="both"/>
        <w:rPr>
          <w:lang w:eastAsia="ru-RU"/>
        </w:rPr>
      </w:pPr>
      <w:r>
        <w:rPr>
          <w:lang w:eastAsia="ru-RU"/>
        </w:rPr>
        <w:t xml:space="preserve">- в случае если участник по окончании выполнения упражнения на гребном/лыжном тренажере бросил ручку/ручки тренажера. </w:t>
      </w:r>
      <w:r w:rsidRPr="00885653">
        <w:rPr>
          <w:lang w:eastAsia="ru-RU"/>
        </w:rPr>
        <w:t>По окончании выполнения упражнения участник должен аккуратно уложить</w:t>
      </w:r>
      <w:r>
        <w:rPr>
          <w:lang w:eastAsia="ru-RU"/>
        </w:rPr>
        <w:t xml:space="preserve"> ручку гребного тренажера в специальный разъём, а ручки лыжного тренажера сопроводить до упоров. </w:t>
      </w:r>
      <w:r w:rsidRPr="00885653">
        <w:rPr>
          <w:lang w:eastAsia="ru-RU"/>
        </w:rPr>
        <w:t xml:space="preserve"> </w:t>
      </w:r>
    </w:p>
    <w:p w14:paraId="75D15374" w14:textId="77777777" w:rsidR="00885653" w:rsidRPr="00885653" w:rsidRDefault="00885653" w:rsidP="00885653">
      <w:pPr>
        <w:ind w:firstLine="709"/>
        <w:jc w:val="both"/>
        <w:rPr>
          <w:lang w:eastAsia="ru-RU"/>
        </w:rPr>
      </w:pPr>
      <w:r w:rsidRPr="00885653">
        <w:rPr>
          <w:lang w:eastAsia="ru-RU"/>
        </w:rPr>
        <w:t xml:space="preserve">Штрафные санкции применяются на усмотрение судейской коллегии соревнований и могут быть опротестованы в соответствии с правилами. </w:t>
      </w:r>
    </w:p>
    <w:p w14:paraId="7A7B72B6" w14:textId="4CC982D0" w:rsidR="00885653" w:rsidRPr="00885653" w:rsidRDefault="00885653" w:rsidP="00885653">
      <w:pPr>
        <w:ind w:firstLine="709"/>
        <w:jc w:val="both"/>
        <w:rPr>
          <w:lang w:eastAsia="ru-RU"/>
        </w:rPr>
      </w:pPr>
      <w:r w:rsidRPr="00885653">
        <w:rPr>
          <w:lang w:eastAsia="ru-RU"/>
        </w:rPr>
        <w:lastRenderedPageBreak/>
        <w:t>Ответственность за недисциплинированное поведение участников, а также за соблюдение правил охраны труда и техники безопасности участниками в период проведения соревнований возлагается персонально на участника и представител</w:t>
      </w:r>
      <w:r w:rsidR="00CB2C9B">
        <w:rPr>
          <w:lang w:eastAsia="ru-RU"/>
        </w:rPr>
        <w:t>я (тренера)</w:t>
      </w:r>
      <w:r w:rsidRPr="00885653">
        <w:rPr>
          <w:lang w:eastAsia="ru-RU"/>
        </w:rPr>
        <w:t>.</w:t>
      </w:r>
    </w:p>
    <w:p w14:paraId="6CECADC5" w14:textId="77777777" w:rsidR="00885653" w:rsidRPr="00885653" w:rsidRDefault="00885653" w:rsidP="00885653">
      <w:pPr>
        <w:ind w:firstLine="709"/>
        <w:jc w:val="both"/>
        <w:rPr>
          <w:lang w:eastAsia="ru-RU"/>
        </w:rPr>
      </w:pPr>
      <w:r w:rsidRPr="00885653">
        <w:rPr>
          <w:lang w:eastAsia="ru-RU"/>
        </w:rPr>
        <w:t>Рассмотрение спортивной ситуации может быть произведено судейской коллегией непосредственно на соревновательной площадке до начала следующего захода без подачи протеста.</w:t>
      </w:r>
    </w:p>
    <w:p w14:paraId="4ED34FEF" w14:textId="77777777" w:rsidR="00885653" w:rsidRPr="00885653" w:rsidRDefault="00885653" w:rsidP="00885653">
      <w:pPr>
        <w:ind w:firstLine="709"/>
        <w:jc w:val="both"/>
        <w:rPr>
          <w:lang w:eastAsia="ru-RU"/>
        </w:rPr>
      </w:pPr>
      <w:r w:rsidRPr="00885653">
        <w:rPr>
          <w:lang w:eastAsia="ru-RU"/>
        </w:rPr>
        <w:t>Любые протесты относительно судейства стандартов движения, подсчета очков и правил должны быть поданы в письменном виде в судейскую коллегию.</w:t>
      </w:r>
    </w:p>
    <w:p w14:paraId="1BAE56EC" w14:textId="350463E8" w:rsidR="00885653" w:rsidRPr="00885653" w:rsidRDefault="00885653" w:rsidP="00885653">
      <w:pPr>
        <w:ind w:firstLine="709"/>
        <w:jc w:val="both"/>
        <w:rPr>
          <w:lang w:eastAsia="ru-RU"/>
        </w:rPr>
      </w:pPr>
      <w:r w:rsidRPr="00885653">
        <w:rPr>
          <w:lang w:eastAsia="ru-RU"/>
        </w:rPr>
        <w:t xml:space="preserve">Протест может быть подан не позднее завершения соревновательного </w:t>
      </w:r>
      <w:r w:rsidR="00CB2C9B">
        <w:rPr>
          <w:lang w:eastAsia="ru-RU"/>
        </w:rPr>
        <w:t>комплекса</w:t>
      </w:r>
      <w:r w:rsidRPr="00885653">
        <w:rPr>
          <w:lang w:eastAsia="ru-RU"/>
        </w:rPr>
        <w:t>, в котором было допущено нарушение или произошел инцидент. Протест подается участником соревнований лично, представителем (</w:t>
      </w:r>
      <w:r w:rsidR="00CB2C9B">
        <w:rPr>
          <w:lang w:eastAsia="ru-RU"/>
        </w:rPr>
        <w:t>тренером</w:t>
      </w:r>
      <w:r w:rsidRPr="00885653">
        <w:rPr>
          <w:lang w:eastAsia="ru-RU"/>
        </w:rPr>
        <w:t>).</w:t>
      </w:r>
    </w:p>
    <w:p w14:paraId="0A496013" w14:textId="3A4988AF" w:rsidR="00885653" w:rsidRPr="00885653" w:rsidRDefault="00885653" w:rsidP="00885653">
      <w:pPr>
        <w:ind w:firstLine="709"/>
        <w:jc w:val="both"/>
        <w:rPr>
          <w:lang w:eastAsia="ru-RU"/>
        </w:rPr>
      </w:pPr>
      <w:r w:rsidRPr="00885653">
        <w:rPr>
          <w:lang w:eastAsia="ru-RU"/>
        </w:rPr>
        <w:t xml:space="preserve">Для вынесения решения по данному протесту судейской коллегией может быть приглашён судья, </w:t>
      </w:r>
      <w:r w:rsidR="006A5212">
        <w:rPr>
          <w:lang w:eastAsia="ru-RU"/>
        </w:rPr>
        <w:t>участник</w:t>
      </w:r>
      <w:r w:rsidRPr="00885653">
        <w:rPr>
          <w:lang w:eastAsia="ru-RU"/>
        </w:rPr>
        <w:t xml:space="preserve"> и представитель </w:t>
      </w:r>
      <w:r w:rsidR="00CB2C9B">
        <w:rPr>
          <w:lang w:eastAsia="ru-RU"/>
        </w:rPr>
        <w:t>(тренер)</w:t>
      </w:r>
      <w:r w:rsidRPr="00885653">
        <w:rPr>
          <w:lang w:eastAsia="ru-RU"/>
        </w:rPr>
        <w:t>.</w:t>
      </w:r>
    </w:p>
    <w:p w14:paraId="3BF75F31" w14:textId="77777777" w:rsidR="00885653" w:rsidRPr="00885653" w:rsidRDefault="00885653" w:rsidP="00885653">
      <w:pPr>
        <w:ind w:firstLine="709"/>
        <w:jc w:val="both"/>
        <w:rPr>
          <w:lang w:eastAsia="ru-RU"/>
        </w:rPr>
      </w:pPr>
      <w:r w:rsidRPr="00885653">
        <w:rPr>
          <w:lang w:eastAsia="ru-RU"/>
        </w:rPr>
        <w:t>Участник или любые иные лица не могут подавать протест относительно судейства, зачета повторений или качества движений других участников соревнований.</w:t>
      </w:r>
    </w:p>
    <w:p w14:paraId="1C0BADAD" w14:textId="77777777" w:rsidR="00885653" w:rsidRPr="00885653" w:rsidRDefault="00885653" w:rsidP="00885653">
      <w:pPr>
        <w:ind w:firstLine="709"/>
        <w:jc w:val="both"/>
        <w:rPr>
          <w:lang w:eastAsia="ru-RU"/>
        </w:rPr>
      </w:pPr>
      <w:r w:rsidRPr="00885653">
        <w:rPr>
          <w:lang w:eastAsia="ru-RU"/>
        </w:rPr>
        <w:t>Решение по протесту, принятое в процессе соревнований, является окончательным и не подлежит изменению.</w:t>
      </w:r>
    </w:p>
    <w:p w14:paraId="624FE68A" w14:textId="1D721A0F" w:rsidR="00124DD3" w:rsidRDefault="00885653" w:rsidP="00C5777A">
      <w:pPr>
        <w:ind w:firstLine="709"/>
        <w:jc w:val="both"/>
        <w:rPr>
          <w:lang w:eastAsia="ru-RU"/>
        </w:rPr>
      </w:pPr>
      <w:r w:rsidRPr="00885653">
        <w:rPr>
          <w:lang w:eastAsia="ru-RU"/>
        </w:rPr>
        <w:t>Судейская коллегия или уполномоченное судейской коллегией лицо могут запросить любые связанные с протестом медиафайлы, однако наличие этих файлов не гарантирует их использование в процессе вынесения решения.</w:t>
      </w:r>
    </w:p>
    <w:p w14:paraId="3CB96C2A" w14:textId="77777777" w:rsidR="00124DD3" w:rsidRDefault="00124DD3" w:rsidP="00885653">
      <w:pPr>
        <w:ind w:right="-144" w:firstLine="426"/>
        <w:jc w:val="both"/>
      </w:pPr>
    </w:p>
    <w:p w14:paraId="19A28746" w14:textId="77777777" w:rsidR="0082001B" w:rsidRDefault="005A4BB1" w:rsidP="00885653">
      <w:pPr>
        <w:numPr>
          <w:ilvl w:val="0"/>
          <w:numId w:val="4"/>
        </w:numPr>
        <w:ind w:left="0" w:right="-144" w:firstLine="426"/>
        <w:jc w:val="center"/>
        <w:rPr>
          <w:b/>
          <w:bCs/>
        </w:rPr>
      </w:pPr>
      <w:r>
        <w:rPr>
          <w:b/>
          <w:bCs/>
        </w:rPr>
        <w:t>Награждение</w:t>
      </w:r>
    </w:p>
    <w:p w14:paraId="0B2C528A" w14:textId="77777777" w:rsidR="0082001B" w:rsidRDefault="0082001B" w:rsidP="00885653">
      <w:pPr>
        <w:ind w:right="-144" w:firstLine="426"/>
        <w:rPr>
          <w:b/>
          <w:bCs/>
        </w:rPr>
      </w:pPr>
    </w:p>
    <w:p w14:paraId="14F2C903" w14:textId="3CB45CC4" w:rsidR="0082001B" w:rsidRDefault="005A4BB1" w:rsidP="00885653">
      <w:pPr>
        <w:ind w:right="-144" w:firstLine="426"/>
        <w:jc w:val="both"/>
      </w:pPr>
      <w:r>
        <w:rPr>
          <w:b/>
          <w:bCs/>
        </w:rPr>
        <w:t>Индивидуальные участники, занявшие 1, 2 и 3 места</w:t>
      </w:r>
      <w:r>
        <w:t xml:space="preserve"> в личном зачете раздельно среди мужчин и женщин по итогам </w:t>
      </w:r>
      <w:r w:rsidR="00885653">
        <w:t>прохождения всех этапов соревнований</w:t>
      </w:r>
      <w:r>
        <w:t>, награждаются кубками, медалями</w:t>
      </w:r>
      <w:r w:rsidR="00885653">
        <w:t>,</w:t>
      </w:r>
      <w:r>
        <w:t xml:space="preserve"> дипломами</w:t>
      </w:r>
      <w:r w:rsidR="00885653">
        <w:t xml:space="preserve"> </w:t>
      </w:r>
      <w:r w:rsidR="002758FB">
        <w:t>О</w:t>
      </w:r>
      <w:r w:rsidR="00885653">
        <w:t xml:space="preserve">рганизатора и подарками организаторов </w:t>
      </w:r>
      <w:r w:rsidR="006A5212">
        <w:t>с</w:t>
      </w:r>
      <w:r w:rsidR="00885653">
        <w:t>оревнований</w:t>
      </w:r>
      <w:r>
        <w:t>.</w:t>
      </w:r>
    </w:p>
    <w:p w14:paraId="0478B721" w14:textId="7241B480" w:rsidR="002758FB" w:rsidRDefault="002758FB" w:rsidP="00885653">
      <w:pPr>
        <w:ind w:right="-144" w:firstLine="426"/>
        <w:jc w:val="both"/>
      </w:pPr>
      <w:r>
        <w:t xml:space="preserve">Всё награждаемые участники Соревнований несут персональную ответственность по уплате налогов, в соответствии с Законодательством Российской Федерации.  </w:t>
      </w:r>
    </w:p>
    <w:p w14:paraId="4116445E" w14:textId="77777777" w:rsidR="0082001B" w:rsidRDefault="0082001B" w:rsidP="00885653">
      <w:pPr>
        <w:ind w:right="-144" w:firstLine="426"/>
        <w:jc w:val="both"/>
        <w:rPr>
          <w:b/>
          <w:bCs/>
        </w:rPr>
      </w:pPr>
    </w:p>
    <w:p w14:paraId="0E49A08B" w14:textId="77777777" w:rsidR="00885653" w:rsidRDefault="00885653" w:rsidP="00885653">
      <w:pPr>
        <w:ind w:right="-144" w:firstLine="426"/>
        <w:jc w:val="both"/>
      </w:pPr>
    </w:p>
    <w:p w14:paraId="65D4108C" w14:textId="2F2B0582" w:rsidR="0082001B" w:rsidRPr="00B84260" w:rsidRDefault="005A4BB1" w:rsidP="00B84260">
      <w:pPr>
        <w:pStyle w:val="af5"/>
        <w:numPr>
          <w:ilvl w:val="0"/>
          <w:numId w:val="4"/>
        </w:numPr>
        <w:ind w:right="-144"/>
        <w:jc w:val="center"/>
        <w:rPr>
          <w:b/>
        </w:rPr>
      </w:pPr>
      <w:r w:rsidRPr="00B84260">
        <w:rPr>
          <w:b/>
        </w:rPr>
        <w:t>Финансирование</w:t>
      </w:r>
    </w:p>
    <w:p w14:paraId="138BAE38" w14:textId="263877C1" w:rsidR="0082001B" w:rsidRDefault="005A4BB1" w:rsidP="00885653">
      <w:pPr>
        <w:ind w:right="-144" w:firstLine="426"/>
        <w:jc w:val="both"/>
      </w:pPr>
      <w:r>
        <w:t xml:space="preserve">Расходы по оплате проезда участников к месту проведения </w:t>
      </w:r>
      <w:r w:rsidR="001E47FB">
        <w:t>С</w:t>
      </w:r>
      <w:r>
        <w:t>оревнований и обратно, проживанию и питанию участников, экипировк</w:t>
      </w:r>
      <w:r w:rsidR="003F53FC">
        <w:t>и</w:t>
      </w:r>
      <w:r>
        <w:t xml:space="preserve"> участников, страхованию жизни и здоровья, несет </w:t>
      </w:r>
      <w:r w:rsidR="001E47FB">
        <w:t>командирующая сторона</w:t>
      </w:r>
      <w:r>
        <w:t>.</w:t>
      </w:r>
    </w:p>
    <w:p w14:paraId="70A74846" w14:textId="03101384" w:rsidR="0082001B" w:rsidRDefault="005A4BB1" w:rsidP="00885653">
      <w:pPr>
        <w:ind w:right="-144" w:firstLine="426"/>
        <w:jc w:val="both"/>
      </w:pPr>
      <w:r>
        <w:t xml:space="preserve">Расходы по обеспечению ГСК и судейских бригад единой экипировкой с символикой </w:t>
      </w:r>
      <w:r w:rsidR="00885653">
        <w:t>с</w:t>
      </w:r>
      <w:r>
        <w:t xml:space="preserve">оревнований и </w:t>
      </w:r>
      <w:r w:rsidR="006A5212">
        <w:t>о</w:t>
      </w:r>
      <w:r>
        <w:t xml:space="preserve">рганизатора, необходимой полиграфической продукции, индивидуальных призов победителям, а также иные организационные расходы </w:t>
      </w:r>
      <w:r w:rsidR="001E47FB">
        <w:t>осуществляются за счет</w:t>
      </w:r>
      <w:r>
        <w:t xml:space="preserve"> </w:t>
      </w:r>
      <w:r w:rsidR="00E164CA">
        <w:t>О</w:t>
      </w:r>
      <w:r>
        <w:t>рганизатора</w:t>
      </w:r>
      <w:r w:rsidR="001E47FB">
        <w:t>, а также за счет добровольных стартовых (организационных) взносов участников</w:t>
      </w:r>
      <w:r>
        <w:t xml:space="preserve"> </w:t>
      </w:r>
    </w:p>
    <w:p w14:paraId="5C8C8C88" w14:textId="77777777" w:rsidR="0082001B" w:rsidRDefault="005A4BB1" w:rsidP="00885653">
      <w:pPr>
        <w:ind w:right="-144" w:firstLine="426"/>
        <w:jc w:val="both"/>
        <w:rPr>
          <w:color w:val="FF0000"/>
        </w:rPr>
      </w:pPr>
      <w:r>
        <w:t xml:space="preserve">Финансирование затрат по проведению мероприятий </w:t>
      </w:r>
      <w:r w:rsidR="00885653">
        <w:t>с</w:t>
      </w:r>
      <w:r>
        <w:t xml:space="preserve">оревнований также может осуществляться за счет иных средств, привлеченных на эти цели </w:t>
      </w:r>
      <w:r w:rsidR="006A5212">
        <w:t>о</w:t>
      </w:r>
      <w:r>
        <w:t xml:space="preserve">рганизатором </w:t>
      </w:r>
      <w:r w:rsidR="00885653">
        <w:t>с</w:t>
      </w:r>
      <w:r>
        <w:t xml:space="preserve">оревнований. </w:t>
      </w:r>
    </w:p>
    <w:p w14:paraId="16F814DA" w14:textId="77777777" w:rsidR="0082001B" w:rsidRDefault="0082001B" w:rsidP="00885653">
      <w:pPr>
        <w:ind w:right="-144" w:firstLine="426"/>
        <w:jc w:val="both"/>
        <w:rPr>
          <w:color w:val="FF0000"/>
        </w:rPr>
      </w:pPr>
    </w:p>
    <w:p w14:paraId="4644A1B2" w14:textId="535E8C5B" w:rsidR="0082001B" w:rsidRDefault="00B84260" w:rsidP="00885653">
      <w:pPr>
        <w:ind w:right="-144" w:firstLine="426"/>
        <w:jc w:val="center"/>
        <w:rPr>
          <w:b/>
          <w:bCs/>
        </w:rPr>
      </w:pPr>
      <w:r>
        <w:rPr>
          <w:b/>
          <w:bCs/>
          <w:lang w:val="en-US"/>
        </w:rPr>
        <w:t>X</w:t>
      </w:r>
      <w:r w:rsidR="005A4BB1">
        <w:rPr>
          <w:b/>
          <w:bCs/>
        </w:rPr>
        <w:t>. Обеспечение безопасности участников и зрителей</w:t>
      </w:r>
    </w:p>
    <w:p w14:paraId="51FC13D6" w14:textId="77777777" w:rsidR="003F53FC" w:rsidRPr="00885653" w:rsidRDefault="003F53FC" w:rsidP="00885653">
      <w:pPr>
        <w:ind w:right="-144" w:firstLine="426"/>
        <w:jc w:val="center"/>
        <w:rPr>
          <w:b/>
          <w:bCs/>
        </w:rPr>
      </w:pPr>
    </w:p>
    <w:p w14:paraId="4E91E157" w14:textId="77777777" w:rsidR="0082001B" w:rsidRDefault="005A4BB1" w:rsidP="00885653">
      <w:pPr>
        <w:ind w:right="-144" w:firstLine="426"/>
        <w:jc w:val="both"/>
      </w:pPr>
      <w:r>
        <w:t xml:space="preserve">Обеспечение безопасности участников и зрителей </w:t>
      </w:r>
      <w:r w:rsidR="006A5212">
        <w:t>с</w:t>
      </w:r>
      <w:r>
        <w:t>оревнований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18.04.2014 № 353, а также требованиям правил по соответствующим видам спорта.</w:t>
      </w:r>
    </w:p>
    <w:p w14:paraId="4D7EB653" w14:textId="77777777" w:rsidR="0082001B" w:rsidRDefault="005A4BB1" w:rsidP="00885653">
      <w:pPr>
        <w:ind w:right="-144" w:firstLine="426"/>
        <w:jc w:val="both"/>
      </w:pPr>
      <w:r>
        <w:t>Оказание скорой медицинской помощи осуществляется в соответствии с приказом Министерства здравоохранения Российской Федерации от 23 октября 2020 г. 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</w:t>
      </w:r>
      <w:r>
        <w:lastRenderedPageBreak/>
        <w:t>спортивного комплекса «Готов к труду и обороне» (ГТО)» и форм медицинских заключений о допуске к участию физкультурных и спортивных мероприятиях».</w:t>
      </w:r>
    </w:p>
    <w:p w14:paraId="11256153" w14:textId="33EADC56" w:rsidR="00FC5CBF" w:rsidRDefault="00FC5CBF" w:rsidP="00885653">
      <w:pPr>
        <w:ind w:right="-144" w:firstLine="426"/>
        <w:jc w:val="both"/>
      </w:pPr>
      <w:r>
        <w:t>Мероприятия по предотвращению распространения новой коронавирусной инфекции COVID-19 осуществляются в соответствии с Регламентом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COVID-19, утвержденным Минспортом России и Главным санитарным врачом Российской Федерации от 31 июля 2020 года (с изменениями и дополнениями).</w:t>
      </w:r>
    </w:p>
    <w:p w14:paraId="0DE0839F" w14:textId="089F95B4" w:rsidR="000C765D" w:rsidRDefault="000C765D" w:rsidP="00202D31">
      <w:pPr>
        <w:ind w:firstLine="426"/>
        <w:jc w:val="both"/>
      </w:pPr>
      <w:r w:rsidRPr="000C765D">
        <w:t>Антидопинговое</w:t>
      </w:r>
      <w:r>
        <w:t xml:space="preserve"> </w:t>
      </w:r>
      <w:r w:rsidRPr="000C765D">
        <w:t>обеспечение Соревнований осуществляется</w:t>
      </w:r>
      <w:r>
        <w:t xml:space="preserve"> </w:t>
      </w:r>
      <w:r w:rsidRPr="000C765D">
        <w:t>в соответствии с Общероссийскими антидопинговыми правилами, утвержденными приказом Минспорта России от 24 июня 2021 г. № 464.</w:t>
      </w:r>
    </w:p>
    <w:p w14:paraId="2F2EE31C" w14:textId="2B8B04BF" w:rsidR="00C031D4" w:rsidRDefault="00C031D4" w:rsidP="00C031D4">
      <w:pPr>
        <w:ind w:firstLine="426"/>
        <w:jc w:val="both"/>
      </w:pPr>
      <w:r>
        <w:t>В случае если во время регистрации участников, проведения Соревнований появится информация, полученная из официальных источников о нарушении антидопинговых правил атлетом, участником, в этом случае Организаторы автоматически аннулируют регистрацию участника, результат, показанный по итогам Соревнований, за исключением участников, отстранение которых на момент регистрации и выступления было рассмотрено в правовом порядке официальным федеральным органом (Министерством спорта) и атлет</w:t>
      </w:r>
      <w:r w:rsidR="00A67309">
        <w:t xml:space="preserve"> по решению данного органа</w:t>
      </w:r>
      <w:r>
        <w:t xml:space="preserve"> допускался до выступления на официальных спортивных мероприятиях (соревнованиях), вне зависимости от вида спорта, на территории Российской Федерации, в этом случае Организатор вправе запросить документы подтверждающие допуск к таким мероприятиям</w:t>
      </w:r>
      <w:r w:rsidR="00A67309">
        <w:t xml:space="preserve"> на основании которых будет принято решение об участи атлета</w:t>
      </w:r>
      <w:r>
        <w:t>. Так же результат может быть аннулирован в случае, если информация о нарушении антидопинговых правил появится по окончанию соревнований в более поздние сроки, но результаты исследования будут подтверждать факт использования запрещенных препаратов в период проведения мероприятия. При аннулировании результатов участник обязан вернуть организаторам весь наградной комплект.</w:t>
      </w:r>
    </w:p>
    <w:p w14:paraId="6D3EE085" w14:textId="68515383" w:rsidR="000C765D" w:rsidRPr="000C765D" w:rsidRDefault="00202D31" w:rsidP="00202D31">
      <w:pPr>
        <w:ind w:firstLine="426"/>
        <w:jc w:val="both"/>
      </w:pPr>
      <w:r>
        <w:t>При вынесении решения в учет берутся только заключения организаций официально им</w:t>
      </w:r>
      <w:r w:rsidR="00A67309">
        <w:t>ею</w:t>
      </w:r>
      <w:r>
        <w:t xml:space="preserve">щие право на подобные исследования, на основе которых было вынесено решение об отстранении атлета от участия в официальных и коммерческих соревнованиях, проводимых Всероссийскими и Международными организациями, сообществами.       </w:t>
      </w:r>
      <w:r w:rsidR="000C765D">
        <w:t xml:space="preserve">          </w:t>
      </w:r>
    </w:p>
    <w:p w14:paraId="5413924D" w14:textId="22E6090C" w:rsidR="000C765D" w:rsidRDefault="00196964" w:rsidP="00885653">
      <w:pPr>
        <w:ind w:right="-144" w:firstLine="426"/>
        <w:jc w:val="both"/>
      </w:pPr>
      <w:r>
        <w:t>Ответственность по обеспечению безопасности и оказанию скорой медицинской помощи возлагается непосредственно на Организатора.</w:t>
      </w:r>
    </w:p>
    <w:p w14:paraId="62137874" w14:textId="77777777" w:rsidR="0082001B" w:rsidRDefault="0082001B" w:rsidP="00885653">
      <w:pPr>
        <w:ind w:right="-144" w:firstLine="426"/>
        <w:jc w:val="both"/>
      </w:pPr>
    </w:p>
    <w:p w14:paraId="2000E909" w14:textId="6328562B" w:rsidR="0082001B" w:rsidRDefault="00B84260" w:rsidP="00885653">
      <w:pPr>
        <w:ind w:right="-144" w:firstLine="426"/>
        <w:jc w:val="center"/>
        <w:rPr>
          <w:b/>
          <w:bCs/>
        </w:rPr>
      </w:pPr>
      <w:r>
        <w:rPr>
          <w:b/>
          <w:bCs/>
          <w:lang w:val="en-US"/>
        </w:rPr>
        <w:t>XI</w:t>
      </w:r>
      <w:r w:rsidR="005A4BB1">
        <w:rPr>
          <w:b/>
          <w:bCs/>
        </w:rPr>
        <w:t>. Страхование участников</w:t>
      </w:r>
    </w:p>
    <w:p w14:paraId="5DF8D183" w14:textId="77777777" w:rsidR="0082001B" w:rsidRDefault="0082001B" w:rsidP="00885653">
      <w:pPr>
        <w:ind w:right="-144" w:firstLine="426"/>
        <w:jc w:val="center"/>
        <w:rPr>
          <w:b/>
          <w:bCs/>
        </w:rPr>
      </w:pPr>
    </w:p>
    <w:p w14:paraId="2D8A873A" w14:textId="77777777" w:rsidR="0082001B" w:rsidRDefault="005A4BB1" w:rsidP="00885653">
      <w:pPr>
        <w:ind w:right="-144" w:firstLine="426"/>
        <w:jc w:val="both"/>
      </w:pPr>
      <w:r>
        <w:t xml:space="preserve">Участие в </w:t>
      </w:r>
      <w:r w:rsidR="006A5212">
        <w:t>с</w:t>
      </w:r>
      <w:r>
        <w:t xml:space="preserve">оревнованиях осуществляется только при наличии оригинала договора страхования жизни и здоровья от несчастных случаев, который представляется в комиссию по допуску участников на каждого участника </w:t>
      </w:r>
      <w:r w:rsidR="00885653">
        <w:t>с</w:t>
      </w:r>
      <w:r>
        <w:t xml:space="preserve">оревнований в день </w:t>
      </w:r>
      <w:r w:rsidR="00885653" w:rsidRPr="00885653">
        <w:rPr>
          <w:color w:val="000000" w:themeColor="text1"/>
        </w:rPr>
        <w:t>регистрации участников</w:t>
      </w:r>
      <w:r>
        <w:t>.</w:t>
      </w:r>
    </w:p>
    <w:p w14:paraId="3672807B" w14:textId="77777777" w:rsidR="0082001B" w:rsidRDefault="0082001B" w:rsidP="00885653">
      <w:pPr>
        <w:ind w:right="-144" w:firstLine="426"/>
        <w:jc w:val="both"/>
      </w:pPr>
    </w:p>
    <w:p w14:paraId="61B7C24D" w14:textId="3ABC3C2D" w:rsidR="0082001B" w:rsidRDefault="00B84260" w:rsidP="00885653">
      <w:pPr>
        <w:ind w:right="-144" w:firstLine="426"/>
        <w:jc w:val="center"/>
        <w:rPr>
          <w:b/>
          <w:bCs/>
        </w:rPr>
      </w:pPr>
      <w:r>
        <w:rPr>
          <w:b/>
          <w:bCs/>
          <w:lang w:val="en-US"/>
        </w:rPr>
        <w:t>XII</w:t>
      </w:r>
      <w:r w:rsidR="005A4BB1">
        <w:rPr>
          <w:b/>
          <w:bCs/>
        </w:rPr>
        <w:t>. Подача заявок на участие</w:t>
      </w:r>
    </w:p>
    <w:p w14:paraId="61A5F915" w14:textId="77777777" w:rsidR="00885653" w:rsidRDefault="00885653" w:rsidP="00885653">
      <w:pPr>
        <w:ind w:right="-144"/>
        <w:jc w:val="both"/>
      </w:pPr>
    </w:p>
    <w:p w14:paraId="17963084" w14:textId="3E34D9F9" w:rsidR="00885653" w:rsidRDefault="001E4C24" w:rsidP="001E47FB">
      <w:pPr>
        <w:ind w:right="-144" w:firstLine="426"/>
        <w:jc w:val="both"/>
      </w:pPr>
      <w:r>
        <w:rPr>
          <w:b/>
          <w:bCs/>
        </w:rPr>
        <w:t>Регистрация</w:t>
      </w:r>
      <w:r w:rsidR="005A4BB1" w:rsidRPr="00885653">
        <w:rPr>
          <w:b/>
          <w:bCs/>
        </w:rPr>
        <w:t xml:space="preserve"> на участие </w:t>
      </w:r>
      <w:r w:rsidR="001E47FB">
        <w:rPr>
          <w:b/>
          <w:bCs/>
        </w:rPr>
        <w:t xml:space="preserve">в Соревнованиях во всех предусмотренных </w:t>
      </w:r>
      <w:r w:rsidR="00B84260">
        <w:rPr>
          <w:b/>
          <w:bCs/>
        </w:rPr>
        <w:t>категориях</w:t>
      </w:r>
      <w:r w:rsidR="005A4BB1">
        <w:t xml:space="preserve"> </w:t>
      </w:r>
      <w:r w:rsidR="001E47FB">
        <w:t>подаются на сайте</w:t>
      </w:r>
      <w:r w:rsidR="00C87BF0">
        <w:t>:</w:t>
      </w:r>
      <w:r w:rsidR="00C87BF0" w:rsidRPr="00C87BF0">
        <w:t xml:space="preserve"> https://necrossfit.ru/competitions/33/</w:t>
      </w:r>
    </w:p>
    <w:p w14:paraId="22559AA0" w14:textId="36DC8C4B" w:rsidR="001E47FB" w:rsidRPr="00885653" w:rsidRDefault="001E47FB" w:rsidP="001E47FB">
      <w:pPr>
        <w:ind w:right="-144" w:firstLine="426"/>
        <w:jc w:val="both"/>
        <w:rPr>
          <w:bCs/>
          <w:spacing w:val="2"/>
          <w:lang w:eastAsia="ru-RU"/>
        </w:rPr>
      </w:pPr>
      <w:r>
        <w:t>Дополнительную информацию можно узнать по телефонам:</w:t>
      </w:r>
    </w:p>
    <w:p w14:paraId="77CFE9C7" w14:textId="1C19DFC3" w:rsidR="00885653" w:rsidRDefault="00885653" w:rsidP="00885653">
      <w:pPr>
        <w:ind w:firstLine="426"/>
        <w:jc w:val="both"/>
        <w:rPr>
          <w:spacing w:val="2"/>
          <w:lang w:eastAsia="ru-RU"/>
        </w:rPr>
      </w:pPr>
      <w:r w:rsidRPr="00885653">
        <w:rPr>
          <w:bCs/>
          <w:spacing w:val="2"/>
          <w:lang w:eastAsia="ru-RU"/>
        </w:rPr>
        <w:t xml:space="preserve">- </w:t>
      </w:r>
      <w:r w:rsidRPr="00885653">
        <w:rPr>
          <w:spacing w:val="2"/>
          <w:lang w:eastAsia="ru-RU"/>
        </w:rPr>
        <w:t xml:space="preserve">89500659990, в мессенджере </w:t>
      </w:r>
      <w:r w:rsidRPr="00885653">
        <w:rPr>
          <w:spacing w:val="2"/>
          <w:lang w:val="en-US" w:eastAsia="ru-RU"/>
        </w:rPr>
        <w:t>WhatsApp</w:t>
      </w:r>
      <w:r w:rsidRPr="00885653">
        <w:rPr>
          <w:spacing w:val="2"/>
          <w:lang w:eastAsia="ru-RU"/>
        </w:rPr>
        <w:t>;</w:t>
      </w:r>
    </w:p>
    <w:p w14:paraId="27AA0EF0" w14:textId="078015F3" w:rsidR="0081141C" w:rsidRPr="0081141C" w:rsidRDefault="0081141C" w:rsidP="00885653">
      <w:pPr>
        <w:ind w:firstLine="426"/>
        <w:jc w:val="both"/>
        <w:rPr>
          <w:spacing w:val="2"/>
          <w:lang w:eastAsia="ru-RU"/>
        </w:rPr>
      </w:pPr>
      <w:r>
        <w:rPr>
          <w:spacing w:val="2"/>
          <w:lang w:eastAsia="ru-RU"/>
        </w:rPr>
        <w:t xml:space="preserve">- 89247095742, в мессенджере </w:t>
      </w:r>
      <w:r>
        <w:rPr>
          <w:spacing w:val="2"/>
          <w:lang w:val="en-US" w:eastAsia="ru-RU"/>
        </w:rPr>
        <w:t>WhatsApp</w:t>
      </w:r>
      <w:r>
        <w:rPr>
          <w:spacing w:val="2"/>
          <w:lang w:eastAsia="ru-RU"/>
        </w:rPr>
        <w:t xml:space="preserve">, </w:t>
      </w:r>
      <w:r>
        <w:rPr>
          <w:spacing w:val="2"/>
          <w:lang w:val="en-US" w:eastAsia="ru-RU"/>
        </w:rPr>
        <w:t>Telegram</w:t>
      </w:r>
      <w:r>
        <w:rPr>
          <w:spacing w:val="2"/>
          <w:lang w:eastAsia="ru-RU"/>
        </w:rPr>
        <w:t>.</w:t>
      </w:r>
    </w:p>
    <w:p w14:paraId="30022BB1" w14:textId="09036CF4" w:rsidR="0081141C" w:rsidRDefault="00885653" w:rsidP="0081141C">
      <w:pPr>
        <w:ind w:right="-144" w:firstLine="426"/>
        <w:jc w:val="both"/>
        <w:rPr>
          <w:b/>
          <w:bCs/>
          <w:color w:val="000000" w:themeColor="text1"/>
        </w:rPr>
      </w:pPr>
      <w:r>
        <w:t xml:space="preserve">Срок </w:t>
      </w:r>
      <w:r w:rsidR="001E4C24">
        <w:t>регистрации</w:t>
      </w:r>
      <w:r>
        <w:t xml:space="preserve"> </w:t>
      </w:r>
      <w:r w:rsidRPr="00885653">
        <w:rPr>
          <w:b/>
          <w:bCs/>
          <w:color w:val="000000" w:themeColor="text1"/>
        </w:rPr>
        <w:t xml:space="preserve">до </w:t>
      </w:r>
      <w:r w:rsidR="0081141C">
        <w:rPr>
          <w:b/>
          <w:bCs/>
          <w:color w:val="000000" w:themeColor="text1"/>
        </w:rPr>
        <w:t xml:space="preserve">28 </w:t>
      </w:r>
      <w:r w:rsidR="001E4C24">
        <w:rPr>
          <w:b/>
          <w:bCs/>
          <w:color w:val="000000" w:themeColor="text1"/>
        </w:rPr>
        <w:t>марта</w:t>
      </w:r>
      <w:r w:rsidRPr="00885653">
        <w:rPr>
          <w:b/>
          <w:bCs/>
          <w:color w:val="000000" w:themeColor="text1"/>
        </w:rPr>
        <w:t xml:space="preserve"> 202</w:t>
      </w:r>
      <w:r w:rsidR="001E4C24">
        <w:rPr>
          <w:b/>
          <w:bCs/>
          <w:color w:val="000000" w:themeColor="text1"/>
        </w:rPr>
        <w:t>5</w:t>
      </w:r>
      <w:r w:rsidRPr="00885653">
        <w:rPr>
          <w:b/>
          <w:bCs/>
          <w:color w:val="000000" w:themeColor="text1"/>
        </w:rPr>
        <w:t xml:space="preserve"> года. </w:t>
      </w:r>
    </w:p>
    <w:p w14:paraId="0845E05E" w14:textId="7D6D334C" w:rsidR="00885653" w:rsidRDefault="001E4C24" w:rsidP="00885653">
      <w:pPr>
        <w:ind w:right="-144" w:firstLine="426"/>
        <w:jc w:val="both"/>
      </w:pPr>
      <w:r>
        <w:rPr>
          <w:color w:val="000000" w:themeColor="text1"/>
        </w:rPr>
        <w:t>Регистрация</w:t>
      </w:r>
      <w:r w:rsidR="00B35CB9">
        <w:rPr>
          <w:color w:val="000000" w:themeColor="text1"/>
        </w:rPr>
        <w:t xml:space="preserve"> считается </w:t>
      </w:r>
      <w:r>
        <w:rPr>
          <w:color w:val="000000" w:themeColor="text1"/>
        </w:rPr>
        <w:t>завершённой,</w:t>
      </w:r>
      <w:r w:rsidR="00B35CB9">
        <w:rPr>
          <w:color w:val="000000" w:themeColor="text1"/>
        </w:rPr>
        <w:t xml:space="preserve"> как только поступает подтверждение о оплате добровольного (стартового) взноса, сумма взносов указана на сайте, по средствам которого осуществляется регистрация.  </w:t>
      </w:r>
      <w:r w:rsidR="00885653">
        <w:t>З</w:t>
      </w:r>
      <w:r>
        <w:t>аявки на регистрацию</w:t>
      </w:r>
      <w:r w:rsidR="00885653">
        <w:t xml:space="preserve">, поступившие после указанного срока, </w:t>
      </w:r>
      <w:r w:rsidR="00885653" w:rsidRPr="00885653">
        <w:rPr>
          <w:color w:val="000000" w:themeColor="text1"/>
        </w:rPr>
        <w:t xml:space="preserve">могут быть рассмотрены по решению </w:t>
      </w:r>
      <w:r w:rsidR="00885653">
        <w:rPr>
          <w:color w:val="000000" w:themeColor="text1"/>
        </w:rPr>
        <w:t>о</w:t>
      </w:r>
      <w:r w:rsidR="00885653" w:rsidRPr="00885653">
        <w:rPr>
          <w:color w:val="000000" w:themeColor="text1"/>
        </w:rPr>
        <w:t>рганизатора</w:t>
      </w:r>
      <w:r w:rsidR="00885653">
        <w:t>.</w:t>
      </w:r>
    </w:p>
    <w:p w14:paraId="37117A52" w14:textId="0951FE88" w:rsidR="00F962FB" w:rsidRDefault="00F962FB" w:rsidP="00885653">
      <w:pPr>
        <w:ind w:right="-144" w:firstLine="426"/>
        <w:jc w:val="both"/>
      </w:pPr>
      <w:r>
        <w:t xml:space="preserve">Сумма добровольного (стартового) взноса для участия в </w:t>
      </w:r>
      <w:r w:rsidR="002758FB">
        <w:t>Отборочном</w:t>
      </w:r>
      <w:r>
        <w:t xml:space="preserve"> этапе Соревнований составляет:</w:t>
      </w:r>
    </w:p>
    <w:p w14:paraId="7507E86A" w14:textId="77777777" w:rsidR="002758FB" w:rsidRDefault="00F962FB" w:rsidP="00885653">
      <w:pPr>
        <w:ind w:right="-144" w:firstLine="426"/>
        <w:jc w:val="both"/>
      </w:pPr>
      <w:r>
        <w:t xml:space="preserve">- </w:t>
      </w:r>
      <w:r w:rsidR="002758FB">
        <w:t>с 17 февраля по 2 марта 2025 года – 3 000,0 руб;</w:t>
      </w:r>
    </w:p>
    <w:p w14:paraId="40CA1D38" w14:textId="77777777" w:rsidR="002758FB" w:rsidRDefault="002758FB" w:rsidP="00885653">
      <w:pPr>
        <w:ind w:right="-144" w:firstLine="426"/>
        <w:jc w:val="both"/>
      </w:pPr>
      <w:r>
        <w:lastRenderedPageBreak/>
        <w:t>- с 3 марта по 20 марта 2025 года – 4 000,0 руб;</w:t>
      </w:r>
    </w:p>
    <w:p w14:paraId="717B08D6" w14:textId="77777777" w:rsidR="002758FB" w:rsidRDefault="002758FB" w:rsidP="00885653">
      <w:pPr>
        <w:ind w:right="-144" w:firstLine="426"/>
        <w:jc w:val="both"/>
      </w:pPr>
      <w:r>
        <w:t>- с 21 марта по 27 марта 2025 года – 5 000,0 руб.</w:t>
      </w:r>
    </w:p>
    <w:p w14:paraId="6155EFD5" w14:textId="1582BBBC" w:rsidR="00F962FB" w:rsidRDefault="002758FB" w:rsidP="002758FB">
      <w:pPr>
        <w:ind w:right="-144" w:firstLine="426"/>
        <w:jc w:val="both"/>
      </w:pPr>
      <w:r>
        <w:t xml:space="preserve">Сумма добровольного (стартового) взноса для участия в Финальном этапе Соревнований составляет 5 000,0 руб. </w:t>
      </w:r>
      <w:r w:rsidR="00F962FB">
        <w:t xml:space="preserve"> </w:t>
      </w:r>
    </w:p>
    <w:p w14:paraId="5368DC1C" w14:textId="6A9C2CEB" w:rsidR="0042583B" w:rsidRDefault="0042583B" w:rsidP="0042583B">
      <w:pPr>
        <w:ind w:right="-144" w:firstLine="426"/>
        <w:jc w:val="both"/>
      </w:pPr>
      <w:r>
        <w:t xml:space="preserve">Оплата добровольного (стартового) взноса производится по ссылке: </w:t>
      </w:r>
      <w:r w:rsidRPr="00C87BF0">
        <w:t>https://necrossfit.ru/competitions/33/</w:t>
      </w:r>
    </w:p>
    <w:p w14:paraId="21FE5BCB" w14:textId="3916A336" w:rsidR="0082001B" w:rsidRDefault="005A4BB1" w:rsidP="0081141C">
      <w:pPr>
        <w:ind w:right="-144" w:firstLine="426"/>
        <w:jc w:val="both"/>
      </w:pPr>
      <w:r>
        <w:t xml:space="preserve">В день </w:t>
      </w:r>
      <w:r w:rsidR="00885653" w:rsidRPr="00885653">
        <w:rPr>
          <w:color w:val="000000" w:themeColor="text1"/>
        </w:rPr>
        <w:t xml:space="preserve">регистрации </w:t>
      </w:r>
      <w:r w:rsidR="00885653">
        <w:t>участник</w:t>
      </w:r>
      <w:r w:rsidR="0081141C">
        <w:t xml:space="preserve"> </w:t>
      </w:r>
      <w:r>
        <w:t>представляет в комиссию по допуску участников:</w:t>
      </w:r>
    </w:p>
    <w:p w14:paraId="3FF04A5C" w14:textId="20EB4593" w:rsidR="0082001B" w:rsidRDefault="003F53FC" w:rsidP="00885653">
      <w:pPr>
        <w:ind w:right="-144" w:firstLine="426"/>
        <w:jc w:val="both"/>
      </w:pPr>
      <w:r>
        <w:t>- паспорт;</w:t>
      </w:r>
    </w:p>
    <w:p w14:paraId="006191DA" w14:textId="2B2B04CE" w:rsidR="0082001B" w:rsidRDefault="003F53FC" w:rsidP="00885653">
      <w:pPr>
        <w:ind w:right="-144" w:firstLine="426"/>
        <w:jc w:val="both"/>
      </w:pPr>
      <w:r>
        <w:t xml:space="preserve">- медицинское заключение о допуске к участию в физкультурных мероприятиях и </w:t>
      </w:r>
      <w:r w:rsidR="0081141C">
        <w:t>спортивных мероприятий</w:t>
      </w:r>
      <w:r>
        <w:t>, выданное лечебным учреждением на основании приказа Минздрава России от 23.10.2020 №1144н</w:t>
      </w:r>
      <w:r w:rsidR="0081141C">
        <w:t xml:space="preserve"> (печать медицинского учреждения, выдавшего заключение, а также индивидуальная печать врача, проводившего обследование обязательны)</w:t>
      </w:r>
      <w:r>
        <w:t xml:space="preserve">; </w:t>
      </w:r>
    </w:p>
    <w:p w14:paraId="3A251749" w14:textId="77777777" w:rsidR="0082001B" w:rsidRDefault="003F53FC" w:rsidP="00885653">
      <w:pPr>
        <w:ind w:right="-144" w:firstLine="426"/>
        <w:jc w:val="both"/>
      </w:pPr>
      <w:r>
        <w:t>- полис (оригинал) страхования жизни и здоровья участника от несчастных случаев на период проведения Соревнований;</w:t>
      </w:r>
    </w:p>
    <w:p w14:paraId="3BFB231D" w14:textId="677E6BDE" w:rsidR="0082001B" w:rsidRDefault="003F53FC" w:rsidP="00885653">
      <w:pPr>
        <w:ind w:right="-144" w:firstLine="426"/>
        <w:jc w:val="both"/>
      </w:pPr>
      <w:r>
        <w:t>- копию</w:t>
      </w:r>
      <w:r w:rsidR="001E4C24">
        <w:t xml:space="preserve"> (электронный вариант)</w:t>
      </w:r>
      <w:r>
        <w:t xml:space="preserve"> полиса обязательного медицинского страхования участника</w:t>
      </w:r>
      <w:r w:rsidR="001E4C24">
        <w:t xml:space="preserve"> (сотрудники силовых ведомств, военнослужащие предоставляют служебное удостоверение, военный билет)</w:t>
      </w:r>
      <w:r w:rsidR="00885653">
        <w:t>;</w:t>
      </w:r>
    </w:p>
    <w:p w14:paraId="17A8B654" w14:textId="31624AAF" w:rsidR="0081141C" w:rsidRDefault="0081141C" w:rsidP="00885653">
      <w:pPr>
        <w:ind w:right="-144" w:firstLine="426"/>
        <w:jc w:val="both"/>
      </w:pPr>
      <w:r>
        <w:t>- согласие на обработку персональных данных (можно заполнить во время регистрации).</w:t>
      </w:r>
    </w:p>
    <w:p w14:paraId="23F6DB53" w14:textId="55729EED" w:rsidR="0082001B" w:rsidRDefault="005A4BB1" w:rsidP="00885653">
      <w:pPr>
        <w:ind w:right="-144" w:firstLine="426"/>
        <w:jc w:val="both"/>
      </w:pPr>
      <w:r>
        <w:t xml:space="preserve">Комиссия по допуску участников проверяет представленные документы и принимает решение по допуску участников к </w:t>
      </w:r>
      <w:r w:rsidR="00B35CB9">
        <w:t>С</w:t>
      </w:r>
      <w:r>
        <w:t>оревнованиям.</w:t>
      </w:r>
    </w:p>
    <w:p w14:paraId="1AF1E634" w14:textId="79332E44" w:rsidR="006217F1" w:rsidRDefault="00885653" w:rsidP="00825D68">
      <w:pPr>
        <w:ind w:right="-144" w:firstLine="426"/>
        <w:jc w:val="both"/>
        <w:rPr>
          <w:b/>
          <w:bCs/>
        </w:rPr>
      </w:pPr>
      <w:r>
        <w:rPr>
          <w:b/>
          <w:bCs/>
        </w:rPr>
        <w:t>Настоящее Положение является вызовом на соревнования.</w:t>
      </w:r>
    </w:p>
    <w:sectPr w:rsidR="006217F1" w:rsidSect="0030076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851" w:bottom="567" w:left="1418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C6348" w14:textId="77777777" w:rsidR="00CF3090" w:rsidRDefault="00CF3090">
      <w:r>
        <w:separator/>
      </w:r>
    </w:p>
  </w:endnote>
  <w:endnote w:type="continuationSeparator" w:id="0">
    <w:p w14:paraId="71801967" w14:textId="77777777" w:rsidR="00CF3090" w:rsidRDefault="00CF3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Montserrat"/>
    <w:charset w:val="CC"/>
    <w:family w:val="auto"/>
    <w:pitch w:val="variable"/>
    <w:sig w:usb0="2000020F" w:usb1="00000003" w:usb2="00000000" w:usb3="00000000" w:csb0="00000197" w:csb1="00000000"/>
  </w:font>
  <w:font w:name="DejaVu Sans">
    <w:altName w:val="Verdana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5DB95" w14:textId="77777777" w:rsidR="00885653" w:rsidRDefault="00885653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B181D" w14:textId="77777777" w:rsidR="0082001B" w:rsidRDefault="005A4BB1">
    <w:pPr>
      <w:pStyle w:val="ac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8" behindDoc="0" locked="0" layoutInCell="0" allowOverlap="1" wp14:anchorId="5F0879EE" wp14:editId="633A7F4B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largest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4ADDB5CE" w14:textId="77777777" w:rsidR="0082001B" w:rsidRDefault="005A4BB1">
                          <w:pPr>
                            <w:pStyle w:val="ac"/>
                            <w:rPr>
                              <w:rStyle w:val="a3"/>
                            </w:rPr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>
                            <w:rPr>
                              <w:rStyle w:val="a3"/>
                            </w:rPr>
                            <w:t>7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0879EE"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-45.15pt;margin-top:.05pt;width:6.05pt;height:13.8pt;z-index:8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" o:allowincell="f" stroked="f">
              <v:fill opacity="0"/>
              <v:textbox inset="0,0,0,0">
                <w:txbxContent>
                  <w:p w14:paraId="4ADDB5CE" w14:textId="77777777" w:rsidR="0082001B" w:rsidRDefault="005A4BB1">
                    <w:pPr>
                      <w:pStyle w:val="ac"/>
                      <w:rPr>
                        <w:rStyle w:val="a3"/>
                      </w:rPr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>
                      <w:rPr>
                        <w:rStyle w:val="a3"/>
                      </w:rPr>
                      <w:t>7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7A647" w14:textId="77777777" w:rsidR="00885653" w:rsidRDefault="00885653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F53F7" w14:textId="77777777" w:rsidR="00CF3090" w:rsidRDefault="00CF3090">
      <w:r>
        <w:separator/>
      </w:r>
    </w:p>
  </w:footnote>
  <w:footnote w:type="continuationSeparator" w:id="0">
    <w:p w14:paraId="2A3BBBFA" w14:textId="77777777" w:rsidR="00CF3090" w:rsidRDefault="00CF3090">
      <w:r>
        <w:continuationSeparator/>
      </w:r>
    </w:p>
  </w:footnote>
  <w:footnote w:id="1">
    <w:p w14:paraId="67F8BD5B" w14:textId="77777777" w:rsidR="00637E3F" w:rsidRDefault="00637E3F" w:rsidP="00637E3F">
      <w:pPr>
        <w:pStyle w:val="af2"/>
      </w:pPr>
      <w:r>
        <w:rPr>
          <w:rStyle w:val="af4"/>
        </w:rPr>
        <w:footnoteRef/>
      </w:r>
      <w:r>
        <w:t xml:space="preserve"> Далее – Соревнования.</w:t>
      </w:r>
    </w:p>
  </w:footnote>
  <w:footnote w:id="2">
    <w:p w14:paraId="61BFBA95" w14:textId="77777777" w:rsidR="00885653" w:rsidRDefault="00885653">
      <w:pPr>
        <w:pStyle w:val="af2"/>
      </w:pPr>
      <w:r>
        <w:rPr>
          <w:rStyle w:val="af4"/>
        </w:rPr>
        <w:footnoteRef/>
      </w:r>
      <w:r>
        <w:t xml:space="preserve"> Далее – Организатор.</w:t>
      </w:r>
    </w:p>
  </w:footnote>
  <w:footnote w:id="3">
    <w:p w14:paraId="1365D254" w14:textId="77777777" w:rsidR="00885653" w:rsidRDefault="00885653">
      <w:pPr>
        <w:pStyle w:val="af2"/>
      </w:pPr>
      <w:r>
        <w:rPr>
          <w:rStyle w:val="af4"/>
        </w:rPr>
        <w:footnoteRef/>
      </w:r>
      <w:r>
        <w:t xml:space="preserve"> Далее – Комиссия по допуску.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074C9" w14:textId="77777777" w:rsidR="00885653" w:rsidRDefault="00885653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39307" w14:textId="77777777" w:rsidR="00885653" w:rsidRDefault="00885653">
    <w:pPr>
      <w:pStyle w:val="af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594FA" w14:textId="77777777" w:rsidR="00885653" w:rsidRDefault="00885653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C1923"/>
    <w:multiLevelType w:val="multilevel"/>
    <w:tmpl w:val="14541952"/>
    <w:lvl w:ilvl="0">
      <w:start w:val="4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7E7703"/>
    <w:multiLevelType w:val="multilevel"/>
    <w:tmpl w:val="FD1E0D0C"/>
    <w:lvl w:ilvl="0">
      <w:start w:val="2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b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6863CD"/>
    <w:multiLevelType w:val="multilevel"/>
    <w:tmpl w:val="04F21E50"/>
    <w:lvl w:ilvl="0">
      <w:start w:val="1"/>
      <w:numFmt w:val="bullet"/>
      <w:lvlText w:val="‐"/>
      <w:lvlJc w:val="left"/>
      <w:pPr>
        <w:tabs>
          <w:tab w:val="num" w:pos="0"/>
        </w:tabs>
        <w:ind w:left="720" w:hanging="360"/>
      </w:pPr>
      <w:rPr>
        <w:rFonts w:ascii="Montserrat" w:hAnsi="Montserrat" w:cs="Montserrat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379060A"/>
    <w:multiLevelType w:val="multilevel"/>
    <w:tmpl w:val="B63242A6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b/>
        <w:bCs/>
        <w:i/>
        <w:iCs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A5A3EB1"/>
    <w:multiLevelType w:val="hybridMultilevel"/>
    <w:tmpl w:val="668C700C"/>
    <w:lvl w:ilvl="0" w:tplc="09C8BE2A">
      <w:start w:val="1"/>
      <w:numFmt w:val="decimal"/>
      <w:lvlText w:val="%1."/>
      <w:lvlJc w:val="left"/>
      <w:pPr>
        <w:ind w:left="1352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5" w15:restartNumberingAfterBreak="0">
    <w:nsid w:val="413D7EE0"/>
    <w:multiLevelType w:val="multilevel"/>
    <w:tmpl w:val="76C02E1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AA84817"/>
    <w:multiLevelType w:val="hybridMultilevel"/>
    <w:tmpl w:val="AC20E144"/>
    <w:lvl w:ilvl="0" w:tplc="6AFA83B8">
      <w:start w:val="1"/>
      <w:numFmt w:val="decimal"/>
      <w:lvlText w:val="%1."/>
      <w:lvlJc w:val="left"/>
      <w:pPr>
        <w:ind w:left="1069" w:hanging="360"/>
      </w:pPr>
    </w:lvl>
    <w:lvl w:ilvl="1" w:tplc="D40C7D34">
      <w:start w:val="1"/>
      <w:numFmt w:val="lowerLetter"/>
      <w:lvlText w:val="%2."/>
      <w:lvlJc w:val="left"/>
      <w:pPr>
        <w:ind w:left="1789" w:hanging="360"/>
      </w:pPr>
    </w:lvl>
    <w:lvl w:ilvl="2" w:tplc="BA8E8E16">
      <w:start w:val="1"/>
      <w:numFmt w:val="lowerRoman"/>
      <w:lvlText w:val="%3."/>
      <w:lvlJc w:val="right"/>
      <w:pPr>
        <w:ind w:left="2509" w:hanging="180"/>
      </w:pPr>
    </w:lvl>
    <w:lvl w:ilvl="3" w:tplc="72AC9C0E">
      <w:start w:val="1"/>
      <w:numFmt w:val="decimal"/>
      <w:lvlText w:val="%4."/>
      <w:lvlJc w:val="left"/>
      <w:pPr>
        <w:ind w:left="3229" w:hanging="360"/>
      </w:pPr>
    </w:lvl>
    <w:lvl w:ilvl="4" w:tplc="3C089076">
      <w:start w:val="1"/>
      <w:numFmt w:val="lowerLetter"/>
      <w:lvlText w:val="%5."/>
      <w:lvlJc w:val="left"/>
      <w:pPr>
        <w:ind w:left="3949" w:hanging="360"/>
      </w:pPr>
    </w:lvl>
    <w:lvl w:ilvl="5" w:tplc="8EAE0CDA">
      <w:start w:val="1"/>
      <w:numFmt w:val="lowerRoman"/>
      <w:lvlText w:val="%6."/>
      <w:lvlJc w:val="right"/>
      <w:pPr>
        <w:ind w:left="4669" w:hanging="180"/>
      </w:pPr>
    </w:lvl>
    <w:lvl w:ilvl="6" w:tplc="45AC4E9E">
      <w:start w:val="1"/>
      <w:numFmt w:val="decimal"/>
      <w:lvlText w:val="%7."/>
      <w:lvlJc w:val="left"/>
      <w:pPr>
        <w:ind w:left="5389" w:hanging="360"/>
      </w:pPr>
    </w:lvl>
    <w:lvl w:ilvl="7" w:tplc="73A4E696">
      <w:start w:val="1"/>
      <w:numFmt w:val="lowerLetter"/>
      <w:lvlText w:val="%8."/>
      <w:lvlJc w:val="left"/>
      <w:pPr>
        <w:ind w:left="6109" w:hanging="360"/>
      </w:pPr>
    </w:lvl>
    <w:lvl w:ilvl="8" w:tplc="ADB0ADE2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E740803"/>
    <w:multiLevelType w:val="hybridMultilevel"/>
    <w:tmpl w:val="FA264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1A2DAF"/>
    <w:multiLevelType w:val="hybridMultilevel"/>
    <w:tmpl w:val="83B683DA"/>
    <w:lvl w:ilvl="0" w:tplc="1FD0BEC0">
      <w:start w:val="8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75576A0D"/>
    <w:multiLevelType w:val="multilevel"/>
    <w:tmpl w:val="986E325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7F2923DF"/>
    <w:multiLevelType w:val="multilevel"/>
    <w:tmpl w:val="995CF5C2"/>
    <w:lvl w:ilvl="0">
      <w:start w:val="6"/>
      <w:numFmt w:val="upperRoman"/>
      <w:lvlText w:val="%1."/>
      <w:lvlJc w:val="left"/>
      <w:pPr>
        <w:tabs>
          <w:tab w:val="num" w:pos="1260"/>
        </w:tabs>
        <w:ind w:left="126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10"/>
  </w:num>
  <w:num w:numId="5">
    <w:abstractNumId w:val="0"/>
  </w:num>
  <w:num w:numId="6">
    <w:abstractNumId w:val="5"/>
  </w:num>
  <w:num w:numId="7">
    <w:abstractNumId w:val="9"/>
  </w:num>
  <w:num w:numId="8">
    <w:abstractNumId w:val="6"/>
  </w:num>
  <w:num w:numId="9">
    <w:abstractNumId w:val="4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01B"/>
    <w:rsid w:val="00003D28"/>
    <w:rsid w:val="00033FAC"/>
    <w:rsid w:val="000C5CB7"/>
    <w:rsid w:val="000C765D"/>
    <w:rsid w:val="00124DD3"/>
    <w:rsid w:val="00137D2A"/>
    <w:rsid w:val="001964FA"/>
    <w:rsid w:val="00196964"/>
    <w:rsid w:val="001A1B5E"/>
    <w:rsid w:val="001D3444"/>
    <w:rsid w:val="001E47FB"/>
    <w:rsid w:val="001E4C24"/>
    <w:rsid w:val="00202D31"/>
    <w:rsid w:val="002058D7"/>
    <w:rsid w:val="00221F82"/>
    <w:rsid w:val="00231AB8"/>
    <w:rsid w:val="002758FB"/>
    <w:rsid w:val="00285B4C"/>
    <w:rsid w:val="00291F7C"/>
    <w:rsid w:val="002A381C"/>
    <w:rsid w:val="002B05B4"/>
    <w:rsid w:val="002B6194"/>
    <w:rsid w:val="002C2F87"/>
    <w:rsid w:val="002D0862"/>
    <w:rsid w:val="002D5AE2"/>
    <w:rsid w:val="002F3B7F"/>
    <w:rsid w:val="00300761"/>
    <w:rsid w:val="00342DA1"/>
    <w:rsid w:val="0039503B"/>
    <w:rsid w:val="003D318B"/>
    <w:rsid w:val="003E077A"/>
    <w:rsid w:val="003E287E"/>
    <w:rsid w:val="003F53FC"/>
    <w:rsid w:val="0041137F"/>
    <w:rsid w:val="004205BF"/>
    <w:rsid w:val="0042583B"/>
    <w:rsid w:val="004E13E1"/>
    <w:rsid w:val="004E290A"/>
    <w:rsid w:val="00507DFF"/>
    <w:rsid w:val="00515179"/>
    <w:rsid w:val="005203E2"/>
    <w:rsid w:val="00542425"/>
    <w:rsid w:val="00566C26"/>
    <w:rsid w:val="005869B7"/>
    <w:rsid w:val="005A4BB1"/>
    <w:rsid w:val="005C2363"/>
    <w:rsid w:val="005C659B"/>
    <w:rsid w:val="005E707F"/>
    <w:rsid w:val="005F46B9"/>
    <w:rsid w:val="005F5CF9"/>
    <w:rsid w:val="006217F1"/>
    <w:rsid w:val="00621A65"/>
    <w:rsid w:val="00637E3F"/>
    <w:rsid w:val="0064696B"/>
    <w:rsid w:val="006718B5"/>
    <w:rsid w:val="00673514"/>
    <w:rsid w:val="006A20B1"/>
    <w:rsid w:val="006A5212"/>
    <w:rsid w:val="006B1405"/>
    <w:rsid w:val="006D4697"/>
    <w:rsid w:val="006E4F20"/>
    <w:rsid w:val="006F59EE"/>
    <w:rsid w:val="00723442"/>
    <w:rsid w:val="00754197"/>
    <w:rsid w:val="0077303D"/>
    <w:rsid w:val="00774655"/>
    <w:rsid w:val="0079274A"/>
    <w:rsid w:val="0081141C"/>
    <w:rsid w:val="008117F1"/>
    <w:rsid w:val="00817B78"/>
    <w:rsid w:val="0082001B"/>
    <w:rsid w:val="008218FB"/>
    <w:rsid w:val="00825D68"/>
    <w:rsid w:val="00885653"/>
    <w:rsid w:val="008A5F3A"/>
    <w:rsid w:val="008C3D99"/>
    <w:rsid w:val="008E0AAC"/>
    <w:rsid w:val="0096360E"/>
    <w:rsid w:val="00975BFD"/>
    <w:rsid w:val="00990A58"/>
    <w:rsid w:val="009B11C7"/>
    <w:rsid w:val="009C27FB"/>
    <w:rsid w:val="009C461C"/>
    <w:rsid w:val="009D416D"/>
    <w:rsid w:val="009E5636"/>
    <w:rsid w:val="00A50F29"/>
    <w:rsid w:val="00A67309"/>
    <w:rsid w:val="00A775F8"/>
    <w:rsid w:val="00A8036E"/>
    <w:rsid w:val="00AD6D77"/>
    <w:rsid w:val="00B110C4"/>
    <w:rsid w:val="00B17BD0"/>
    <w:rsid w:val="00B35CB9"/>
    <w:rsid w:val="00B83447"/>
    <w:rsid w:val="00B84260"/>
    <w:rsid w:val="00BB2480"/>
    <w:rsid w:val="00BF4DB5"/>
    <w:rsid w:val="00C031D4"/>
    <w:rsid w:val="00C11027"/>
    <w:rsid w:val="00C22208"/>
    <w:rsid w:val="00C5777A"/>
    <w:rsid w:val="00C87BF0"/>
    <w:rsid w:val="00CB2C9B"/>
    <w:rsid w:val="00CD1C88"/>
    <w:rsid w:val="00CD3929"/>
    <w:rsid w:val="00CF3090"/>
    <w:rsid w:val="00D25E85"/>
    <w:rsid w:val="00D31AF2"/>
    <w:rsid w:val="00D83D20"/>
    <w:rsid w:val="00D876F9"/>
    <w:rsid w:val="00D93A28"/>
    <w:rsid w:val="00DD558D"/>
    <w:rsid w:val="00DD7673"/>
    <w:rsid w:val="00E14450"/>
    <w:rsid w:val="00E164CA"/>
    <w:rsid w:val="00E272AB"/>
    <w:rsid w:val="00E42D6B"/>
    <w:rsid w:val="00E47A88"/>
    <w:rsid w:val="00E8736F"/>
    <w:rsid w:val="00E95E3E"/>
    <w:rsid w:val="00F1411A"/>
    <w:rsid w:val="00F332B7"/>
    <w:rsid w:val="00F4338E"/>
    <w:rsid w:val="00F962FB"/>
    <w:rsid w:val="00FC2085"/>
    <w:rsid w:val="00FC2B8B"/>
    <w:rsid w:val="00FC5CBF"/>
    <w:rsid w:val="00FD12A3"/>
    <w:rsid w:val="00FD53C6"/>
    <w:rsid w:val="00FD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702D61"/>
  <w15:docId w15:val="{F06BDD10-227A-48D9-919C-AC903EB57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b/>
      <w:bCs/>
      <w:i/>
      <w:iCs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Montserrat" w:hAnsi="Montserrat" w:cs="Montserrat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b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styleId="a3">
    <w:name w:val="page number"/>
    <w:basedOn w:val="a0"/>
  </w:style>
  <w:style w:type="character" w:styleId="a4">
    <w:name w:val="Hyperlink"/>
    <w:rPr>
      <w:color w:val="0000FF"/>
      <w:u w:val="single"/>
    </w:rPr>
  </w:style>
  <w:style w:type="character" w:styleId="a5">
    <w:name w:val="annotation reference"/>
    <w:qFormat/>
    <w:rPr>
      <w:sz w:val="16"/>
      <w:szCs w:val="16"/>
    </w:rPr>
  </w:style>
  <w:style w:type="character" w:customStyle="1" w:styleId="a6">
    <w:name w:val="Текст примечания Знак"/>
    <w:basedOn w:val="a0"/>
    <w:qFormat/>
  </w:style>
  <w:style w:type="character" w:customStyle="1" w:styleId="a7">
    <w:name w:val="Тема примечания Знак"/>
    <w:qFormat/>
    <w:rPr>
      <w:b/>
      <w:bCs/>
    </w:rPr>
  </w:style>
  <w:style w:type="character" w:customStyle="1" w:styleId="a8">
    <w:name w:val="Текст выноски Знак"/>
    <w:qFormat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9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</w:style>
  <w:style w:type="paragraph" w:styleId="ab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paragraph" w:customStyle="1" w:styleId="1">
    <w:name w:val="Обычный1"/>
    <w:qFormat/>
    <w:rPr>
      <w:rFonts w:eastAsia="Times New Roman" w:cs="Times New Roman"/>
      <w:lang w:val="ru-RU" w:bidi="ar-SA"/>
    </w:rPr>
  </w:style>
  <w:style w:type="paragraph" w:styleId="ad">
    <w:name w:val="annotation text"/>
    <w:basedOn w:val="a"/>
    <w:qFormat/>
    <w:rPr>
      <w:sz w:val="20"/>
      <w:szCs w:val="20"/>
    </w:rPr>
  </w:style>
  <w:style w:type="paragraph" w:styleId="ae">
    <w:name w:val="annotation subject"/>
    <w:basedOn w:val="ad"/>
    <w:next w:val="ad"/>
    <w:qFormat/>
    <w:rPr>
      <w:b/>
      <w:bCs/>
    </w:rPr>
  </w:style>
  <w:style w:type="paragraph" w:styleId="af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paragraph" w:styleId="af0">
    <w:name w:val="header"/>
    <w:basedOn w:val="a"/>
    <w:link w:val="af1"/>
    <w:uiPriority w:val="99"/>
    <w:unhideWhenUsed/>
    <w:rsid w:val="00885653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885653"/>
    <w:rPr>
      <w:rFonts w:eastAsia="Times New Roman" w:cs="Times New Roman"/>
      <w:lang w:val="ru-RU" w:bidi="ar-SA"/>
    </w:rPr>
  </w:style>
  <w:style w:type="paragraph" w:styleId="af2">
    <w:name w:val="footnote text"/>
    <w:basedOn w:val="a"/>
    <w:link w:val="af3"/>
    <w:uiPriority w:val="99"/>
    <w:semiHidden/>
    <w:unhideWhenUsed/>
    <w:rsid w:val="00885653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885653"/>
    <w:rPr>
      <w:rFonts w:eastAsia="Times New Roman" w:cs="Times New Roman"/>
      <w:sz w:val="20"/>
      <w:szCs w:val="20"/>
      <w:lang w:val="ru-RU" w:bidi="ar-SA"/>
    </w:rPr>
  </w:style>
  <w:style w:type="character" w:styleId="af4">
    <w:name w:val="footnote reference"/>
    <w:basedOn w:val="a0"/>
    <w:uiPriority w:val="99"/>
    <w:semiHidden/>
    <w:unhideWhenUsed/>
    <w:rsid w:val="00885653"/>
    <w:rPr>
      <w:vertAlign w:val="superscript"/>
    </w:rPr>
  </w:style>
  <w:style w:type="paragraph" w:styleId="af5">
    <w:name w:val="List Paragraph"/>
    <w:basedOn w:val="a"/>
    <w:uiPriority w:val="34"/>
    <w:qFormat/>
    <w:rsid w:val="00885653"/>
    <w:pPr>
      <w:ind w:left="720"/>
      <w:contextualSpacing/>
    </w:pPr>
  </w:style>
  <w:style w:type="table" w:styleId="af6">
    <w:name w:val="Table Grid"/>
    <w:basedOn w:val="a1"/>
    <w:uiPriority w:val="59"/>
    <w:rsid w:val="00885653"/>
    <w:pPr>
      <w:suppressAutoHyphens w:val="0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Unresolved Mention"/>
    <w:basedOn w:val="a0"/>
    <w:uiPriority w:val="99"/>
    <w:semiHidden/>
    <w:unhideWhenUsed/>
    <w:rsid w:val="00885653"/>
    <w:rPr>
      <w:color w:val="605E5C"/>
      <w:shd w:val="clear" w:color="auto" w:fill="E1DFDD"/>
    </w:rPr>
  </w:style>
  <w:style w:type="paragraph" w:styleId="af8">
    <w:name w:val="Normal (Web)"/>
    <w:basedOn w:val="a"/>
    <w:uiPriority w:val="99"/>
    <w:semiHidden/>
    <w:unhideWhenUsed/>
    <w:rsid w:val="008E0AAC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93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8B9E26E-9695-2C46-9A61-3021E9D4B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9935</TotalTime>
  <Pages>9</Pages>
  <Words>3255</Words>
  <Characters>18560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21772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ГБУ СОФСЦ</dc:creator>
  <cp:keywords> </cp:keywords>
  <dc:description/>
  <cp:lastModifiedBy>Виктор</cp:lastModifiedBy>
  <cp:revision>31</cp:revision>
  <cp:lastPrinted>2016-07-11T11:50:00Z</cp:lastPrinted>
  <dcterms:created xsi:type="dcterms:W3CDTF">2023-05-02T10:18:00Z</dcterms:created>
  <dcterms:modified xsi:type="dcterms:W3CDTF">2025-03-06T12:42:00Z</dcterms:modified>
  <dc:language>en-US</dc:language>
</cp:coreProperties>
</file>